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E6F5" w14:textId="778C1304" w:rsidR="0037396B" w:rsidRPr="00636BE2" w:rsidRDefault="0085197B" w:rsidP="0037396B">
      <w:pPr>
        <w:pStyle w:val="Header"/>
        <w:spacing w:line="360" w:lineRule="auto"/>
        <w:rPr>
          <w:rFonts w:ascii="Arial Black" w:hAnsi="Arial Black" w:cs="Arial"/>
          <w:sz w:val="40"/>
          <w:szCs w:val="40"/>
        </w:rPr>
      </w:pPr>
      <w:r w:rsidRPr="00BD2B09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18057625" wp14:editId="24921AE5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2" name="Picture 2" descr="SAV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V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96B" w:rsidRPr="00636BE2">
        <w:rPr>
          <w:rFonts w:ascii="Arial Black" w:hAnsi="Arial Black" w:cs="Arial"/>
          <w:noProof/>
          <w:sz w:val="40"/>
          <w:szCs w:val="40"/>
        </w:rPr>
        <w:t>Workington Town Council</w:t>
      </w:r>
    </w:p>
    <w:p w14:paraId="6E3E613E" w14:textId="77777777" w:rsidR="00636BE2" w:rsidRDefault="00636BE2" w:rsidP="0037396B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Workington Town Council Community Centre, Princess Street, </w:t>
      </w:r>
    </w:p>
    <w:p w14:paraId="42424CB3" w14:textId="126948D9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Workington, Cumbria</w:t>
      </w:r>
      <w:r w:rsidR="00636BE2">
        <w:rPr>
          <w:rFonts w:ascii="Arial" w:hAnsi="Arial" w:cs="Arial"/>
          <w:sz w:val="22"/>
          <w:szCs w:val="22"/>
        </w:rPr>
        <w:t>, CA14 2QG</w:t>
      </w:r>
    </w:p>
    <w:p w14:paraId="04854712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Telephone: 01900 702986</w:t>
      </w:r>
    </w:p>
    <w:p w14:paraId="0804416E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Email: office@workingtontowncouncil.gov.uk</w:t>
      </w:r>
    </w:p>
    <w:p w14:paraId="264EBBCE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Website: www.workingtontowncouncil.gov.uk</w:t>
      </w:r>
    </w:p>
    <w:p w14:paraId="35879312" w14:textId="77777777" w:rsidR="0037396B" w:rsidRPr="00BD2B09" w:rsidRDefault="0037396B" w:rsidP="0037396B">
      <w:pPr>
        <w:rPr>
          <w:rFonts w:ascii="Arial" w:hAnsi="Arial" w:cs="Arial"/>
        </w:rPr>
      </w:pPr>
    </w:p>
    <w:p w14:paraId="2D21ED16" w14:textId="5F3F14BD" w:rsidR="0037396B" w:rsidRPr="00BD2B09" w:rsidRDefault="000254BA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26EC">
        <w:rPr>
          <w:rFonts w:ascii="Arial" w:hAnsi="Arial" w:cs="Arial"/>
        </w:rPr>
        <w:t>9</w:t>
      </w:r>
      <w:r w:rsidRPr="000254BA">
        <w:rPr>
          <w:rFonts w:ascii="Arial" w:hAnsi="Arial" w:cs="Arial"/>
          <w:vertAlign w:val="superscript"/>
        </w:rPr>
        <w:t>th</w:t>
      </w:r>
      <w:r w:rsidR="001F1BC8">
        <w:rPr>
          <w:rFonts w:ascii="Arial" w:hAnsi="Arial" w:cs="Arial"/>
        </w:rPr>
        <w:t xml:space="preserve"> June </w:t>
      </w:r>
      <w:r w:rsidR="00636BE2">
        <w:rPr>
          <w:rFonts w:ascii="Arial" w:hAnsi="Arial" w:cs="Arial"/>
        </w:rPr>
        <w:t>2022</w:t>
      </w:r>
    </w:p>
    <w:p w14:paraId="09912CC7" w14:textId="301662F0" w:rsidR="0085197B" w:rsidRPr="00BD2B09" w:rsidRDefault="0085197B" w:rsidP="0037396B">
      <w:pPr>
        <w:spacing w:after="100" w:afterAutospacing="1"/>
        <w:contextualSpacing/>
        <w:rPr>
          <w:rFonts w:ascii="Arial" w:hAnsi="Arial" w:cs="Arial"/>
        </w:rPr>
      </w:pPr>
    </w:p>
    <w:p w14:paraId="4DE37376" w14:textId="77777777" w:rsidR="0037396B" w:rsidRPr="00BD2B09" w:rsidRDefault="009448C9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 xml:space="preserve">To Members of Finance and General Purposes </w:t>
      </w:r>
      <w:r w:rsidR="0037396B" w:rsidRPr="00BD2B09">
        <w:rPr>
          <w:rFonts w:ascii="Arial" w:hAnsi="Arial" w:cs="Arial"/>
        </w:rPr>
        <w:t>Committee</w:t>
      </w:r>
    </w:p>
    <w:p w14:paraId="29D15CE5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36BE2" w:rsidRPr="00BD2B09" w14:paraId="7357C735" w14:textId="77777777" w:rsidTr="002B36C8">
        <w:tc>
          <w:tcPr>
            <w:tcW w:w="4643" w:type="dxa"/>
            <w:vAlign w:val="center"/>
          </w:tcPr>
          <w:p w14:paraId="16ECB630" w14:textId="0B089AB2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Carole Armstrong</w:t>
            </w:r>
          </w:p>
        </w:tc>
        <w:tc>
          <w:tcPr>
            <w:tcW w:w="4643" w:type="dxa"/>
            <w:vAlign w:val="center"/>
          </w:tcPr>
          <w:p w14:paraId="12160F5B" w14:textId="58366F72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Jacqueline Kirkbride</w:t>
            </w:r>
          </w:p>
        </w:tc>
      </w:tr>
      <w:tr w:rsidR="00636BE2" w:rsidRPr="00BD2B09" w14:paraId="4E075CDC" w14:textId="77777777" w:rsidTr="002B36C8">
        <w:tc>
          <w:tcPr>
            <w:tcW w:w="4643" w:type="dxa"/>
            <w:vAlign w:val="center"/>
          </w:tcPr>
          <w:p w14:paraId="09824274" w14:textId="1D2B0AB8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Ryan Briggs</w:t>
            </w:r>
          </w:p>
        </w:tc>
        <w:tc>
          <w:tcPr>
            <w:tcW w:w="4643" w:type="dxa"/>
            <w:vAlign w:val="center"/>
          </w:tcPr>
          <w:p w14:paraId="653C1BE7" w14:textId="5955A715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Antony McGuckin (Vice Chair)</w:t>
            </w:r>
          </w:p>
        </w:tc>
      </w:tr>
      <w:tr w:rsidR="00636BE2" w:rsidRPr="00BD2B09" w14:paraId="426F9935" w14:textId="77777777" w:rsidTr="002B36C8">
        <w:tc>
          <w:tcPr>
            <w:tcW w:w="4643" w:type="dxa"/>
            <w:vAlign w:val="center"/>
          </w:tcPr>
          <w:p w14:paraId="0B824C00" w14:textId="58346A0D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Barbara Cannon</w:t>
            </w:r>
          </w:p>
        </w:tc>
        <w:tc>
          <w:tcPr>
            <w:tcW w:w="4643" w:type="dxa"/>
            <w:vAlign w:val="center"/>
          </w:tcPr>
          <w:p w14:paraId="20AA5AF1" w14:textId="2D5F43E9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Billy Miskelly</w:t>
            </w:r>
          </w:p>
        </w:tc>
      </w:tr>
      <w:tr w:rsidR="00636BE2" w:rsidRPr="00BD2B09" w14:paraId="63B9FEC1" w14:textId="77777777" w:rsidTr="002B36C8">
        <w:tc>
          <w:tcPr>
            <w:tcW w:w="4643" w:type="dxa"/>
            <w:vAlign w:val="center"/>
          </w:tcPr>
          <w:p w14:paraId="4E554EEF" w14:textId="42A7A1C7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David Farrar (Chair)</w:t>
            </w:r>
          </w:p>
        </w:tc>
        <w:tc>
          <w:tcPr>
            <w:tcW w:w="4643" w:type="dxa"/>
            <w:vAlign w:val="center"/>
          </w:tcPr>
          <w:p w14:paraId="39C20802" w14:textId="3ABD1950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Patricia Poole</w:t>
            </w:r>
          </w:p>
        </w:tc>
      </w:tr>
      <w:tr w:rsidR="00636BE2" w:rsidRPr="00BD2B09" w14:paraId="39CDB1CD" w14:textId="77777777" w:rsidTr="002B36C8">
        <w:tc>
          <w:tcPr>
            <w:tcW w:w="4643" w:type="dxa"/>
            <w:vAlign w:val="center"/>
          </w:tcPr>
          <w:p w14:paraId="716F1DA2" w14:textId="64440186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Hilary Harrington</w:t>
            </w:r>
          </w:p>
        </w:tc>
        <w:tc>
          <w:tcPr>
            <w:tcW w:w="4643" w:type="dxa"/>
            <w:vAlign w:val="center"/>
          </w:tcPr>
          <w:p w14:paraId="4ED0C2CA" w14:textId="50E68F24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Paul Scott</w:t>
            </w:r>
          </w:p>
        </w:tc>
      </w:tr>
      <w:tr w:rsidR="00636BE2" w:rsidRPr="00BD2B09" w14:paraId="5A56DF21" w14:textId="77777777" w:rsidTr="002B36C8">
        <w:tc>
          <w:tcPr>
            <w:tcW w:w="4643" w:type="dxa"/>
            <w:vAlign w:val="center"/>
          </w:tcPr>
          <w:p w14:paraId="7EF8D9FD" w14:textId="3F3FF522" w:rsidR="00636BE2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Michael Heaslip</w:t>
            </w:r>
          </w:p>
        </w:tc>
        <w:tc>
          <w:tcPr>
            <w:tcW w:w="4643" w:type="dxa"/>
            <w:vAlign w:val="center"/>
          </w:tcPr>
          <w:p w14:paraId="2BCFB4C6" w14:textId="77777777" w:rsidR="00636BE2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18E13379" w14:textId="0F0ECD03" w:rsidR="0037396B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02EB1199" w14:textId="77777777" w:rsidR="00636BE2" w:rsidRPr="00BD2B09" w:rsidRDefault="00636BE2" w:rsidP="0037396B">
      <w:pPr>
        <w:spacing w:after="100" w:afterAutospacing="1"/>
        <w:contextualSpacing/>
        <w:rPr>
          <w:rFonts w:ascii="Arial" w:hAnsi="Arial" w:cs="Arial"/>
        </w:rPr>
      </w:pPr>
    </w:p>
    <w:p w14:paraId="128074CA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>(Copy for information only to other members of Workington Town Council)</w:t>
      </w:r>
    </w:p>
    <w:p w14:paraId="650D15F7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4210817E" w14:textId="6F8780F5" w:rsidR="00CF2087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 are summoned to a meeting of Workington Town Council Finance</w:t>
      </w:r>
      <w:r w:rsidR="009448C9" w:rsidRPr="00BD2B09">
        <w:rPr>
          <w:rFonts w:ascii="Arial" w:hAnsi="Arial" w:cs="Arial"/>
        </w:rPr>
        <w:t xml:space="preserve"> and General Purposes</w:t>
      </w:r>
      <w:r w:rsidRPr="00BD2B09">
        <w:rPr>
          <w:rFonts w:ascii="Arial" w:hAnsi="Arial" w:cs="Arial"/>
        </w:rPr>
        <w:t xml:space="preserve"> Committee on </w:t>
      </w:r>
      <w:r w:rsidR="00EB163C" w:rsidRPr="00BD2B09">
        <w:rPr>
          <w:rFonts w:ascii="Arial" w:hAnsi="Arial" w:cs="Arial"/>
        </w:rPr>
        <w:t>T</w:t>
      </w:r>
      <w:r w:rsidR="003530A2" w:rsidRPr="00BD2B09">
        <w:rPr>
          <w:rFonts w:ascii="Arial" w:hAnsi="Arial" w:cs="Arial"/>
        </w:rPr>
        <w:t>ues</w:t>
      </w:r>
      <w:r w:rsidR="00636BE2">
        <w:rPr>
          <w:rFonts w:ascii="Arial" w:hAnsi="Arial" w:cs="Arial"/>
        </w:rPr>
        <w:t xml:space="preserve">day </w:t>
      </w:r>
      <w:r w:rsidR="000254BA">
        <w:rPr>
          <w:rFonts w:ascii="Arial" w:hAnsi="Arial" w:cs="Arial"/>
        </w:rPr>
        <w:t>5</w:t>
      </w:r>
      <w:r w:rsidR="000254BA" w:rsidRPr="000254BA">
        <w:rPr>
          <w:rFonts w:ascii="Arial" w:hAnsi="Arial" w:cs="Arial"/>
          <w:vertAlign w:val="superscript"/>
        </w:rPr>
        <w:t>th</w:t>
      </w:r>
      <w:r w:rsidR="00A57788">
        <w:rPr>
          <w:rFonts w:ascii="Arial" w:hAnsi="Arial" w:cs="Arial"/>
        </w:rPr>
        <w:t xml:space="preserve"> Ju</w:t>
      </w:r>
      <w:r w:rsidR="000254BA">
        <w:rPr>
          <w:rFonts w:ascii="Arial" w:hAnsi="Arial" w:cs="Arial"/>
        </w:rPr>
        <w:t>ly</w:t>
      </w:r>
      <w:r w:rsidR="00A57788">
        <w:rPr>
          <w:rFonts w:ascii="Arial" w:hAnsi="Arial" w:cs="Arial"/>
        </w:rPr>
        <w:t xml:space="preserve"> </w:t>
      </w:r>
      <w:r w:rsidR="00636BE2">
        <w:rPr>
          <w:rFonts w:ascii="Arial" w:hAnsi="Arial" w:cs="Arial"/>
        </w:rPr>
        <w:t>2022</w:t>
      </w:r>
      <w:r w:rsidRPr="00BD2B09">
        <w:rPr>
          <w:rFonts w:ascii="Arial" w:hAnsi="Arial" w:cs="Arial"/>
        </w:rPr>
        <w:t xml:space="preserve"> at </w:t>
      </w:r>
      <w:r w:rsidR="003530A2" w:rsidRPr="00BD2B09">
        <w:rPr>
          <w:rFonts w:ascii="Arial" w:hAnsi="Arial" w:cs="Arial"/>
        </w:rPr>
        <w:t>7</w:t>
      </w:r>
      <w:r w:rsidRPr="00BD2B09">
        <w:rPr>
          <w:rFonts w:ascii="Arial" w:hAnsi="Arial" w:cs="Arial"/>
        </w:rPr>
        <w:t>pm.</w:t>
      </w:r>
    </w:p>
    <w:p w14:paraId="0E4493AC" w14:textId="77777777" w:rsidR="00CF2087" w:rsidRPr="00BD2B09" w:rsidRDefault="00CF2087" w:rsidP="0037396B">
      <w:pPr>
        <w:spacing w:after="100" w:afterAutospacing="1"/>
        <w:contextualSpacing/>
        <w:rPr>
          <w:rFonts w:ascii="Arial" w:hAnsi="Arial" w:cs="Arial"/>
        </w:rPr>
      </w:pPr>
    </w:p>
    <w:p w14:paraId="77E1D93D" w14:textId="4B2A304F" w:rsidR="0037396B" w:rsidRPr="00BD2B09" w:rsidRDefault="003530A2" w:rsidP="00CF208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D2B09">
        <w:rPr>
          <w:rFonts w:ascii="Arial" w:hAnsi="Arial" w:cs="Arial"/>
          <w:lang w:eastAsia="en-GB"/>
        </w:rPr>
        <w:t xml:space="preserve">The meeting will take place at </w:t>
      </w:r>
      <w:r w:rsidR="00B3035F">
        <w:rPr>
          <w:rFonts w:ascii="Arial" w:hAnsi="Arial" w:cs="Arial"/>
          <w:lang w:eastAsia="en-GB"/>
        </w:rPr>
        <w:t xml:space="preserve">the </w:t>
      </w:r>
      <w:r w:rsidR="00636BE2">
        <w:rPr>
          <w:rFonts w:ascii="Arial" w:hAnsi="Arial" w:cs="Arial"/>
          <w:lang w:eastAsia="en-GB"/>
        </w:rPr>
        <w:t xml:space="preserve">Workington Town Council Community Centre, Princess Street, Workington, CA14 2QG. </w:t>
      </w:r>
      <w:r w:rsidR="00CF2087" w:rsidRPr="00BD2B09">
        <w:rPr>
          <w:rFonts w:ascii="Arial" w:hAnsi="Arial" w:cs="Arial"/>
        </w:rPr>
        <w:t xml:space="preserve"> </w:t>
      </w:r>
    </w:p>
    <w:p w14:paraId="2E57FC5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0079315D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Yours faithfully</w:t>
      </w:r>
    </w:p>
    <w:p w14:paraId="44676B64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E8FB46B" w14:textId="4FB07A35" w:rsidR="0037396B" w:rsidRPr="00BD2B09" w:rsidRDefault="00EB163C" w:rsidP="0037396B">
      <w:pPr>
        <w:spacing w:after="100" w:afterAutospacing="1"/>
        <w:contextualSpacing/>
        <w:rPr>
          <w:rFonts w:ascii="Arial" w:hAnsi="Arial" w:cs="Arial"/>
          <w:sz w:val="36"/>
          <w:szCs w:val="36"/>
        </w:rPr>
      </w:pPr>
      <w:r w:rsidRPr="00BD2B09">
        <w:rPr>
          <w:rFonts w:ascii="Arial" w:hAnsi="Arial" w:cs="Arial"/>
          <w:noProof/>
          <w:sz w:val="36"/>
          <w:szCs w:val="36"/>
          <w:lang w:eastAsia="en-GB"/>
        </w:rPr>
        <w:t>CGourlay</w:t>
      </w:r>
    </w:p>
    <w:p w14:paraId="7A09510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527733F1" w14:textId="1C65B0D7" w:rsidR="0037396B" w:rsidRPr="00BD2B09" w:rsidRDefault="00EB163C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Catherine Gourlay</w:t>
      </w:r>
    </w:p>
    <w:p w14:paraId="421084AF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Town Clerk</w:t>
      </w:r>
    </w:p>
    <w:p w14:paraId="0EBF0924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51CE5C34" w14:textId="77777777" w:rsidR="0037396B" w:rsidRPr="00AD22D5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>AGENDA</w:t>
      </w:r>
    </w:p>
    <w:p w14:paraId="74B42495" w14:textId="77777777" w:rsidR="0037396B" w:rsidRPr="00AD22D5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</w:p>
    <w:p w14:paraId="3DEC6556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>1.</w:t>
      </w:r>
      <w:r w:rsidRPr="00AD22D5">
        <w:rPr>
          <w:rFonts w:ascii="Arial" w:hAnsi="Arial" w:cs="Arial"/>
          <w:b/>
        </w:rPr>
        <w:tab/>
        <w:t>Apologies</w:t>
      </w:r>
    </w:p>
    <w:p w14:paraId="30F85BCD" w14:textId="043432FA" w:rsidR="0037396B" w:rsidRPr="00AD22D5" w:rsidRDefault="0055468B" w:rsidP="0037396B">
      <w:pPr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receive and note</w:t>
      </w:r>
      <w:r w:rsidR="0037396B" w:rsidRPr="00AD22D5">
        <w:rPr>
          <w:rFonts w:ascii="Arial" w:hAnsi="Arial" w:cs="Arial"/>
        </w:rPr>
        <w:t xml:space="preserve"> any apologies.</w:t>
      </w:r>
    </w:p>
    <w:p w14:paraId="42E68CDB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21B68F0B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>2.</w:t>
      </w:r>
      <w:r w:rsidRPr="00AD22D5">
        <w:rPr>
          <w:rFonts w:ascii="Arial" w:hAnsi="Arial" w:cs="Arial"/>
          <w:b/>
        </w:rPr>
        <w:tab/>
        <w:t>Declarations of Interest</w:t>
      </w:r>
    </w:p>
    <w:p w14:paraId="739A5888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receive any declarations of interest relating to matters on the agenda.</w:t>
      </w:r>
    </w:p>
    <w:p w14:paraId="03435AD0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9FF8559" w14:textId="77777777" w:rsidR="0037396B" w:rsidRPr="00AD22D5" w:rsidRDefault="0037396B" w:rsidP="0037396B">
      <w:pPr>
        <w:autoSpaceDE w:val="0"/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 xml:space="preserve">3. </w:t>
      </w:r>
      <w:r w:rsidRPr="00AD22D5">
        <w:rPr>
          <w:rFonts w:ascii="Arial" w:hAnsi="Arial" w:cs="Arial"/>
          <w:b/>
        </w:rPr>
        <w:tab/>
        <w:t>Exclusion of Press and Public (Public Bodies Admission to Meetings Act 1960)</w:t>
      </w:r>
    </w:p>
    <w:p w14:paraId="6AAB927B" w14:textId="77777777" w:rsidR="0037396B" w:rsidRPr="00AD22D5" w:rsidRDefault="0037396B" w:rsidP="0037396B">
      <w:pPr>
        <w:autoSpaceDE w:val="0"/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consider whether there are any agenda items during consideration of which the press and public should be excluded.</w:t>
      </w:r>
    </w:p>
    <w:p w14:paraId="531F5FC9" w14:textId="77777777" w:rsidR="00BD274D" w:rsidRPr="00AD22D5" w:rsidRDefault="00BD274D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75AA7975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lastRenderedPageBreak/>
        <w:t>4.</w:t>
      </w:r>
      <w:r w:rsidRPr="00AD22D5">
        <w:rPr>
          <w:rFonts w:ascii="Arial" w:hAnsi="Arial" w:cs="Arial"/>
          <w:b/>
        </w:rPr>
        <w:tab/>
        <w:t>Minutes of the Previous Meeting</w:t>
      </w:r>
    </w:p>
    <w:p w14:paraId="28027CBC" w14:textId="3ABDD57A" w:rsidR="0037396B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receive the minutes of the meeting</w:t>
      </w:r>
      <w:r w:rsidR="008A0C8D">
        <w:rPr>
          <w:rFonts w:ascii="Arial" w:hAnsi="Arial" w:cs="Arial"/>
        </w:rPr>
        <w:t xml:space="preserve"> of the Finance and General Purposes</w:t>
      </w:r>
      <w:r w:rsidR="00B7499C" w:rsidRPr="00AD22D5">
        <w:rPr>
          <w:rFonts w:ascii="Arial" w:hAnsi="Arial" w:cs="Arial"/>
        </w:rPr>
        <w:t xml:space="preserve"> Committee</w:t>
      </w:r>
      <w:r w:rsidRPr="00AD22D5">
        <w:rPr>
          <w:rFonts w:ascii="Arial" w:hAnsi="Arial" w:cs="Arial"/>
        </w:rPr>
        <w:t xml:space="preserve"> held on</w:t>
      </w:r>
      <w:r w:rsidR="00004441">
        <w:rPr>
          <w:rFonts w:ascii="Arial" w:hAnsi="Arial" w:cs="Arial"/>
        </w:rPr>
        <w:t xml:space="preserve"> Tuesday, 22</w:t>
      </w:r>
      <w:r w:rsidR="00004441" w:rsidRPr="00004441">
        <w:rPr>
          <w:rFonts w:ascii="Arial" w:hAnsi="Arial" w:cs="Arial"/>
          <w:vertAlign w:val="superscript"/>
        </w:rPr>
        <w:t>nd</w:t>
      </w:r>
      <w:r w:rsidR="00004441">
        <w:rPr>
          <w:rFonts w:ascii="Arial" w:hAnsi="Arial" w:cs="Arial"/>
        </w:rPr>
        <w:t xml:space="preserve"> March 2022, </w:t>
      </w:r>
      <w:r w:rsidR="00E45054" w:rsidRPr="00AD22D5">
        <w:rPr>
          <w:rFonts w:ascii="Arial" w:hAnsi="Arial" w:cs="Arial"/>
        </w:rPr>
        <w:t>Tuesday</w:t>
      </w:r>
      <w:r w:rsidR="00CF2087" w:rsidRPr="00AD22D5">
        <w:rPr>
          <w:rFonts w:ascii="Arial" w:hAnsi="Arial" w:cs="Arial"/>
        </w:rPr>
        <w:t xml:space="preserve"> </w:t>
      </w:r>
      <w:r w:rsidR="00A57788" w:rsidRPr="00AD22D5">
        <w:rPr>
          <w:rFonts w:ascii="Arial" w:hAnsi="Arial" w:cs="Arial"/>
        </w:rPr>
        <w:t>17</w:t>
      </w:r>
      <w:r w:rsidR="00A57788" w:rsidRPr="00AD22D5">
        <w:rPr>
          <w:rFonts w:ascii="Arial" w:hAnsi="Arial" w:cs="Arial"/>
          <w:vertAlign w:val="superscript"/>
        </w:rPr>
        <w:t>th</w:t>
      </w:r>
      <w:r w:rsidR="00A57788" w:rsidRPr="00AD22D5">
        <w:rPr>
          <w:rFonts w:ascii="Arial" w:hAnsi="Arial" w:cs="Arial"/>
        </w:rPr>
        <w:t xml:space="preserve"> May </w:t>
      </w:r>
      <w:r w:rsidR="00E45054" w:rsidRPr="00AD22D5">
        <w:rPr>
          <w:rFonts w:ascii="Arial" w:hAnsi="Arial" w:cs="Arial"/>
        </w:rPr>
        <w:t>2022</w:t>
      </w:r>
      <w:r w:rsidR="009812CF">
        <w:rPr>
          <w:rFonts w:ascii="Arial" w:hAnsi="Arial" w:cs="Arial"/>
        </w:rPr>
        <w:t xml:space="preserve"> and Tuesday 7</w:t>
      </w:r>
      <w:r w:rsidR="009812CF" w:rsidRPr="009812CF">
        <w:rPr>
          <w:rFonts w:ascii="Arial" w:hAnsi="Arial" w:cs="Arial"/>
          <w:vertAlign w:val="superscript"/>
        </w:rPr>
        <w:t>th</w:t>
      </w:r>
      <w:r w:rsidR="009812CF">
        <w:rPr>
          <w:rFonts w:ascii="Arial" w:hAnsi="Arial" w:cs="Arial"/>
        </w:rPr>
        <w:t xml:space="preserve"> June 2022</w:t>
      </w:r>
      <w:r w:rsidRPr="00AD22D5">
        <w:rPr>
          <w:rFonts w:ascii="Arial" w:hAnsi="Arial" w:cs="Arial"/>
        </w:rPr>
        <w:t>.</w:t>
      </w:r>
    </w:p>
    <w:p w14:paraId="2159E059" w14:textId="77777777" w:rsidR="008E14DD" w:rsidRDefault="008E14DD" w:rsidP="008E14DD">
      <w:pPr>
        <w:spacing w:after="0" w:line="240" w:lineRule="auto"/>
        <w:rPr>
          <w:rFonts w:ascii="Arial" w:hAnsi="Arial" w:cs="Arial"/>
          <w:b/>
          <w:bCs/>
        </w:rPr>
      </w:pPr>
    </w:p>
    <w:p w14:paraId="52207E55" w14:textId="2AC38CFF" w:rsidR="008E14DD" w:rsidRPr="00BD2B09" w:rsidRDefault="008E14DD" w:rsidP="008E14DD">
      <w:pPr>
        <w:spacing w:after="0" w:line="240" w:lineRule="auto"/>
        <w:rPr>
          <w:rFonts w:ascii="Arial" w:hAnsi="Arial" w:cs="Arial"/>
          <w:b/>
          <w:bCs/>
        </w:rPr>
      </w:pPr>
      <w:r w:rsidRPr="00BD2B09">
        <w:rPr>
          <w:rFonts w:ascii="Arial" w:hAnsi="Arial" w:cs="Arial"/>
          <w:b/>
          <w:bCs/>
        </w:rPr>
        <w:t>6.</w:t>
      </w:r>
      <w:r w:rsidRPr="00BD2B09">
        <w:rPr>
          <w:rFonts w:ascii="Arial" w:hAnsi="Arial" w:cs="Arial"/>
          <w:b/>
          <w:bCs/>
        </w:rPr>
        <w:tab/>
        <w:t>P</w:t>
      </w:r>
      <w:r>
        <w:rPr>
          <w:rFonts w:ascii="Arial" w:hAnsi="Arial" w:cs="Arial"/>
          <w:b/>
          <w:bCs/>
        </w:rPr>
        <w:t>resentation of the Accounts 2021-22</w:t>
      </w:r>
    </w:p>
    <w:p w14:paraId="439B6AF4" w14:textId="77777777" w:rsidR="008E14DD" w:rsidRDefault="008E14DD" w:rsidP="008E14DD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>To receiv</w:t>
      </w:r>
      <w:r>
        <w:rPr>
          <w:rFonts w:ascii="Arial" w:hAnsi="Arial" w:cs="Arial"/>
        </w:rPr>
        <w:t>e and note the accounts for 2021-22</w:t>
      </w:r>
      <w:r w:rsidRPr="00BD2B09">
        <w:rPr>
          <w:rFonts w:ascii="Arial" w:hAnsi="Arial" w:cs="Arial"/>
        </w:rPr>
        <w:t>.</w:t>
      </w:r>
    </w:p>
    <w:p w14:paraId="3C62F7F2" w14:textId="77777777" w:rsidR="008E14DD" w:rsidRPr="00BD2B09" w:rsidRDefault="008E14DD" w:rsidP="008E14DD">
      <w:pPr>
        <w:spacing w:after="0" w:line="240" w:lineRule="auto"/>
        <w:rPr>
          <w:rFonts w:ascii="Arial" w:hAnsi="Arial" w:cs="Arial"/>
        </w:rPr>
      </w:pPr>
    </w:p>
    <w:p w14:paraId="3BCEC892" w14:textId="77777777" w:rsidR="008E14DD" w:rsidRPr="00BD2B09" w:rsidRDefault="008E14DD" w:rsidP="008E14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BD2B09">
        <w:rPr>
          <w:rFonts w:ascii="Arial" w:hAnsi="Arial" w:cs="Arial"/>
        </w:rPr>
        <w:t>he Sche</w:t>
      </w:r>
      <w:r>
        <w:rPr>
          <w:rFonts w:ascii="Arial" w:hAnsi="Arial" w:cs="Arial"/>
        </w:rPr>
        <w:t>dule of Payments 1-31 March 2022</w:t>
      </w:r>
    </w:p>
    <w:p w14:paraId="06F151B9" w14:textId="77777777" w:rsidR="008E14DD" w:rsidRPr="00BD2B09" w:rsidRDefault="008E14DD" w:rsidP="008E14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D2B09">
        <w:rPr>
          <w:rFonts w:ascii="Arial" w:hAnsi="Arial" w:cs="Arial"/>
        </w:rPr>
        <w:t>The Bank Reconciliati</w:t>
      </w:r>
      <w:r>
        <w:rPr>
          <w:rFonts w:ascii="Arial" w:hAnsi="Arial" w:cs="Arial"/>
        </w:rPr>
        <w:t xml:space="preserve">on Statement as </w:t>
      </w:r>
      <w:proofErr w:type="gramStart"/>
      <w:r>
        <w:rPr>
          <w:rFonts w:ascii="Arial" w:hAnsi="Arial" w:cs="Arial"/>
        </w:rPr>
        <w:t>at</w:t>
      </w:r>
      <w:proofErr w:type="gramEnd"/>
      <w:r>
        <w:rPr>
          <w:rFonts w:ascii="Arial" w:hAnsi="Arial" w:cs="Arial"/>
        </w:rPr>
        <w:t xml:space="preserve"> 31 March 2022</w:t>
      </w:r>
      <w:r w:rsidRPr="00BD2B09">
        <w:rPr>
          <w:rFonts w:ascii="Arial" w:hAnsi="Arial" w:cs="Arial"/>
        </w:rPr>
        <w:t xml:space="preserve">          </w:t>
      </w:r>
    </w:p>
    <w:p w14:paraId="72D8E106" w14:textId="77777777" w:rsidR="008E14DD" w:rsidRPr="00BD2B09" w:rsidRDefault="008E14DD" w:rsidP="008E14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D2B09">
        <w:rPr>
          <w:rFonts w:ascii="Arial" w:hAnsi="Arial" w:cs="Arial"/>
        </w:rPr>
        <w:t>The S</w:t>
      </w:r>
      <w:r>
        <w:rPr>
          <w:rFonts w:ascii="Arial" w:hAnsi="Arial" w:cs="Arial"/>
        </w:rPr>
        <w:t xml:space="preserve">137 Payments as </w:t>
      </w:r>
      <w:proofErr w:type="gramStart"/>
      <w:r>
        <w:rPr>
          <w:rFonts w:ascii="Arial" w:hAnsi="Arial" w:cs="Arial"/>
        </w:rPr>
        <w:t>at</w:t>
      </w:r>
      <w:proofErr w:type="gramEnd"/>
      <w:r>
        <w:rPr>
          <w:rFonts w:ascii="Arial" w:hAnsi="Arial" w:cs="Arial"/>
        </w:rPr>
        <w:t xml:space="preserve"> 31 March 2022</w:t>
      </w:r>
    </w:p>
    <w:p w14:paraId="053D9393" w14:textId="77777777" w:rsidR="008E14DD" w:rsidRPr="00BD2B09" w:rsidRDefault="008E14DD" w:rsidP="008E14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D2B09">
        <w:rPr>
          <w:rFonts w:ascii="Arial" w:hAnsi="Arial" w:cs="Arial"/>
        </w:rPr>
        <w:t>The As</w:t>
      </w:r>
      <w:r>
        <w:rPr>
          <w:rFonts w:ascii="Arial" w:hAnsi="Arial" w:cs="Arial"/>
        </w:rPr>
        <w:t xml:space="preserve">set Register as </w:t>
      </w:r>
      <w:proofErr w:type="gramStart"/>
      <w:r>
        <w:rPr>
          <w:rFonts w:ascii="Arial" w:hAnsi="Arial" w:cs="Arial"/>
        </w:rPr>
        <w:t>at</w:t>
      </w:r>
      <w:proofErr w:type="gramEnd"/>
      <w:r>
        <w:rPr>
          <w:rFonts w:ascii="Arial" w:hAnsi="Arial" w:cs="Arial"/>
        </w:rPr>
        <w:t xml:space="preserve"> 31 March 2022</w:t>
      </w:r>
    </w:p>
    <w:p w14:paraId="26533390" w14:textId="77777777" w:rsidR="008E14DD" w:rsidRPr="00BD2B09" w:rsidRDefault="008E14DD" w:rsidP="008E14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D2B09">
        <w:rPr>
          <w:rFonts w:ascii="Arial" w:hAnsi="Arial" w:cs="Arial"/>
        </w:rPr>
        <w:t>The Budg</w:t>
      </w:r>
      <w:r>
        <w:rPr>
          <w:rFonts w:ascii="Arial" w:hAnsi="Arial" w:cs="Arial"/>
        </w:rPr>
        <w:t xml:space="preserve">et Statement as </w:t>
      </w:r>
      <w:proofErr w:type="gramStart"/>
      <w:r>
        <w:rPr>
          <w:rFonts w:ascii="Arial" w:hAnsi="Arial" w:cs="Arial"/>
        </w:rPr>
        <w:t>at</w:t>
      </w:r>
      <w:proofErr w:type="gramEnd"/>
      <w:r>
        <w:rPr>
          <w:rFonts w:ascii="Arial" w:hAnsi="Arial" w:cs="Arial"/>
        </w:rPr>
        <w:t xml:space="preserve"> 31 March 2022</w:t>
      </w:r>
    </w:p>
    <w:p w14:paraId="60EDE7E3" w14:textId="77777777" w:rsidR="008E14DD" w:rsidRPr="00BD2B09" w:rsidRDefault="008E14DD" w:rsidP="008E14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D2B09">
        <w:rPr>
          <w:rFonts w:ascii="Arial" w:hAnsi="Arial" w:cs="Arial"/>
        </w:rPr>
        <w:t>The Annual Governance and Accountability Return (AGAR) Section 2 Accountin</w:t>
      </w:r>
      <w:r>
        <w:rPr>
          <w:rFonts w:ascii="Arial" w:hAnsi="Arial" w:cs="Arial"/>
        </w:rPr>
        <w:t>g Statement 21-22</w:t>
      </w:r>
    </w:p>
    <w:p w14:paraId="21E5E1BC" w14:textId="782CDEAE" w:rsidR="008E14DD" w:rsidRDefault="008E14DD" w:rsidP="008E14DD">
      <w:pPr>
        <w:spacing w:after="0" w:line="240" w:lineRule="auto"/>
        <w:rPr>
          <w:rFonts w:ascii="Arial" w:hAnsi="Arial" w:cs="Arial"/>
          <w:b/>
          <w:bCs/>
        </w:rPr>
      </w:pPr>
    </w:p>
    <w:p w14:paraId="6BE2356F" w14:textId="77777777" w:rsidR="00A00CC5" w:rsidRPr="00AD22D5" w:rsidRDefault="00A00CC5" w:rsidP="00A00C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AD22D5">
        <w:rPr>
          <w:rFonts w:ascii="Arial" w:hAnsi="Arial" w:cs="Arial"/>
          <w:b/>
        </w:rPr>
        <w:t xml:space="preserve">. </w:t>
      </w:r>
      <w:r w:rsidRPr="00AD22D5">
        <w:rPr>
          <w:rFonts w:ascii="Arial" w:hAnsi="Arial" w:cs="Arial"/>
          <w:b/>
        </w:rPr>
        <w:tab/>
        <w:t>Freedom of Information</w:t>
      </w:r>
    </w:p>
    <w:p w14:paraId="6028C99A" w14:textId="2CAB781C" w:rsidR="00A00CC5" w:rsidRDefault="00A00CC5" w:rsidP="00A00CC5">
      <w:pPr>
        <w:pStyle w:val="NoSpacing"/>
        <w:rPr>
          <w:rFonts w:ascii="Arial" w:hAnsi="Arial" w:cs="Arial"/>
        </w:rPr>
      </w:pPr>
      <w:r w:rsidRPr="00AD22D5">
        <w:rPr>
          <w:rFonts w:ascii="Arial" w:hAnsi="Arial" w:cs="Arial"/>
        </w:rPr>
        <w:t xml:space="preserve">To review </w:t>
      </w:r>
      <w:r>
        <w:rPr>
          <w:rFonts w:ascii="Arial" w:hAnsi="Arial" w:cs="Arial"/>
        </w:rPr>
        <w:t>the Draft FOI p</w:t>
      </w:r>
      <w:r w:rsidRPr="00AD22D5">
        <w:rPr>
          <w:rFonts w:ascii="Arial" w:hAnsi="Arial" w:cs="Arial"/>
        </w:rPr>
        <w:t xml:space="preserve">olicy and to note any issues. </w:t>
      </w:r>
    </w:p>
    <w:p w14:paraId="492B9759" w14:textId="285A0E9F" w:rsidR="00866CE7" w:rsidRDefault="00866CE7" w:rsidP="00A00CC5">
      <w:pPr>
        <w:pStyle w:val="NoSpacing"/>
        <w:rPr>
          <w:rFonts w:ascii="Arial" w:hAnsi="Arial" w:cs="Arial"/>
        </w:rPr>
      </w:pPr>
    </w:p>
    <w:p w14:paraId="21EFA2B6" w14:textId="42B9F09E" w:rsidR="00866CE7" w:rsidRPr="00866CE7" w:rsidRDefault="00866CE7" w:rsidP="00A00CC5">
      <w:pPr>
        <w:pStyle w:val="NoSpacing"/>
        <w:rPr>
          <w:rFonts w:ascii="Arial" w:hAnsi="Arial" w:cs="Arial"/>
          <w:b/>
          <w:bCs/>
        </w:rPr>
      </w:pPr>
      <w:r w:rsidRPr="00866CE7">
        <w:rPr>
          <w:rFonts w:ascii="Arial" w:hAnsi="Arial" w:cs="Arial"/>
          <w:b/>
          <w:bCs/>
        </w:rPr>
        <w:t>8.</w:t>
      </w:r>
      <w:r w:rsidRPr="00866CE7">
        <w:rPr>
          <w:rFonts w:ascii="Arial" w:hAnsi="Arial" w:cs="Arial"/>
          <w:b/>
          <w:bCs/>
        </w:rPr>
        <w:tab/>
        <w:t xml:space="preserve"> F&amp;GP Budget</w:t>
      </w:r>
    </w:p>
    <w:p w14:paraId="1AE8B130" w14:textId="2ADF9E96" w:rsidR="00A00CC5" w:rsidRDefault="00866CE7" w:rsidP="008E14DD">
      <w:pPr>
        <w:spacing w:after="0" w:line="240" w:lineRule="auto"/>
        <w:rPr>
          <w:rFonts w:ascii="Arial" w:hAnsi="Arial" w:cs="Arial"/>
        </w:rPr>
      </w:pPr>
      <w:r w:rsidRPr="00866CE7">
        <w:rPr>
          <w:rFonts w:ascii="Arial" w:hAnsi="Arial" w:cs="Arial"/>
        </w:rPr>
        <w:t xml:space="preserve">To review </w:t>
      </w:r>
      <w:r>
        <w:rPr>
          <w:rFonts w:ascii="Arial" w:hAnsi="Arial" w:cs="Arial"/>
        </w:rPr>
        <w:t>the F&amp;GP budget to date.</w:t>
      </w:r>
    </w:p>
    <w:p w14:paraId="5FD3BD07" w14:textId="77777777" w:rsidR="00866CE7" w:rsidRPr="00866CE7" w:rsidRDefault="00866CE7" w:rsidP="008E14DD">
      <w:pPr>
        <w:spacing w:after="0" w:line="240" w:lineRule="auto"/>
        <w:rPr>
          <w:rFonts w:ascii="Arial" w:hAnsi="Arial" w:cs="Arial"/>
        </w:rPr>
      </w:pPr>
    </w:p>
    <w:p w14:paraId="0B119CDA" w14:textId="13F47EAE" w:rsidR="008E14DD" w:rsidRPr="00BD2B09" w:rsidRDefault="00866CE7" w:rsidP="008E14D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8E14DD" w:rsidRPr="00BD2B09">
        <w:rPr>
          <w:rFonts w:ascii="Arial" w:hAnsi="Arial" w:cs="Arial"/>
          <w:b/>
          <w:bCs/>
        </w:rPr>
        <w:t>.</w:t>
      </w:r>
      <w:r w:rsidR="008E14DD" w:rsidRPr="00BD2B09">
        <w:rPr>
          <w:rFonts w:ascii="Arial" w:hAnsi="Arial" w:cs="Arial"/>
          <w:b/>
          <w:bCs/>
        </w:rPr>
        <w:tab/>
        <w:t>   Schedule of Payments</w:t>
      </w:r>
    </w:p>
    <w:p w14:paraId="3DBB0979" w14:textId="62DD6BA3" w:rsidR="008E14DD" w:rsidRDefault="008E14DD" w:rsidP="008E14DD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>To receive and note the Schedule of P</w:t>
      </w:r>
      <w:r>
        <w:rPr>
          <w:rFonts w:ascii="Arial" w:hAnsi="Arial" w:cs="Arial"/>
        </w:rPr>
        <w:t xml:space="preserve">ayments 1 </w:t>
      </w:r>
      <w:r w:rsidR="00BB26EC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to 3</w:t>
      </w:r>
      <w:r w:rsidR="00BB26E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BB26EC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2022</w:t>
      </w:r>
      <w:r w:rsidRPr="00BD2B09">
        <w:rPr>
          <w:rFonts w:ascii="Arial" w:hAnsi="Arial" w:cs="Arial"/>
        </w:rPr>
        <w:t>.</w:t>
      </w:r>
    </w:p>
    <w:p w14:paraId="4B673C3A" w14:textId="77777777" w:rsidR="008E14DD" w:rsidRPr="00BD2B09" w:rsidRDefault="008E14DD" w:rsidP="008E14DD">
      <w:pPr>
        <w:spacing w:after="0" w:line="240" w:lineRule="auto"/>
        <w:rPr>
          <w:rFonts w:ascii="Arial" w:hAnsi="Arial" w:cs="Arial"/>
        </w:rPr>
      </w:pPr>
    </w:p>
    <w:p w14:paraId="527E4BAB" w14:textId="7A5D4A53" w:rsidR="008E14DD" w:rsidRPr="00BD2B09" w:rsidRDefault="00866CE7" w:rsidP="008E14D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8E14DD" w:rsidRPr="00BD2B09">
        <w:rPr>
          <w:rFonts w:ascii="Arial" w:hAnsi="Arial" w:cs="Arial"/>
          <w:b/>
          <w:bCs/>
        </w:rPr>
        <w:t>.</w:t>
      </w:r>
      <w:r w:rsidR="008E14DD" w:rsidRPr="00BD2B09">
        <w:rPr>
          <w:rFonts w:ascii="Arial" w:hAnsi="Arial" w:cs="Arial"/>
          <w:b/>
          <w:bCs/>
        </w:rPr>
        <w:tab/>
        <w:t>   Bank Reconciliation Statement</w:t>
      </w:r>
    </w:p>
    <w:p w14:paraId="5229CDB7" w14:textId="2A64680A" w:rsidR="008E14DD" w:rsidRDefault="008E14DD" w:rsidP="008E14DD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>To receive and note the Bank Reconciliati</w:t>
      </w:r>
      <w:r>
        <w:rPr>
          <w:rFonts w:ascii="Arial" w:hAnsi="Arial" w:cs="Arial"/>
        </w:rPr>
        <w:t xml:space="preserve">on Statement as </w:t>
      </w:r>
      <w:proofErr w:type="gramStart"/>
      <w:r>
        <w:rPr>
          <w:rFonts w:ascii="Arial" w:hAnsi="Arial" w:cs="Arial"/>
        </w:rPr>
        <w:t>at</w:t>
      </w:r>
      <w:proofErr w:type="gramEnd"/>
      <w:r>
        <w:rPr>
          <w:rFonts w:ascii="Arial" w:hAnsi="Arial" w:cs="Arial"/>
        </w:rPr>
        <w:t xml:space="preserve"> 3</w:t>
      </w:r>
      <w:r w:rsidR="00BB26E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BB26EC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2022</w:t>
      </w:r>
      <w:r w:rsidRPr="00BD2B09">
        <w:rPr>
          <w:rFonts w:ascii="Arial" w:hAnsi="Arial" w:cs="Arial"/>
        </w:rPr>
        <w:t>.</w:t>
      </w:r>
    </w:p>
    <w:p w14:paraId="28C5C338" w14:textId="77777777" w:rsidR="008E14DD" w:rsidRPr="00BD2B09" w:rsidRDefault="008E14DD" w:rsidP="008E14DD">
      <w:pPr>
        <w:spacing w:after="0" w:line="240" w:lineRule="auto"/>
        <w:rPr>
          <w:rFonts w:ascii="Arial" w:hAnsi="Arial" w:cs="Arial"/>
        </w:rPr>
      </w:pPr>
    </w:p>
    <w:p w14:paraId="45DEF7BC" w14:textId="56B8F32F" w:rsidR="008E14DD" w:rsidRPr="00BD2B09" w:rsidRDefault="00866CE7" w:rsidP="008E14D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</w:t>
      </w:r>
      <w:r w:rsidR="008E14DD" w:rsidRPr="00BD2B09">
        <w:rPr>
          <w:rFonts w:ascii="Arial" w:hAnsi="Arial" w:cs="Arial"/>
          <w:b/>
          <w:bCs/>
        </w:rPr>
        <w:t>.</w:t>
      </w:r>
      <w:r w:rsidR="008E14DD" w:rsidRPr="00BD2B09">
        <w:rPr>
          <w:rFonts w:ascii="Arial" w:hAnsi="Arial" w:cs="Arial"/>
          <w:b/>
          <w:bCs/>
        </w:rPr>
        <w:tab/>
        <w:t>   Budget Monitoring Statement</w:t>
      </w:r>
    </w:p>
    <w:p w14:paraId="15D2D093" w14:textId="64B0B07F" w:rsidR="008E14DD" w:rsidRDefault="008E14DD" w:rsidP="008E14DD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>To receive and note a report on the Budg</w:t>
      </w:r>
      <w:r>
        <w:rPr>
          <w:rFonts w:ascii="Arial" w:hAnsi="Arial" w:cs="Arial"/>
        </w:rPr>
        <w:t xml:space="preserve">et Monitoring Statement for 2022-2023 to </w:t>
      </w:r>
      <w:r w:rsidR="00BB26EC">
        <w:rPr>
          <w:rFonts w:ascii="Arial" w:hAnsi="Arial" w:cs="Arial"/>
        </w:rPr>
        <w:t>31 May</w:t>
      </w:r>
      <w:r>
        <w:rPr>
          <w:rFonts w:ascii="Arial" w:hAnsi="Arial" w:cs="Arial"/>
        </w:rPr>
        <w:t xml:space="preserve"> 2022</w:t>
      </w:r>
      <w:r w:rsidRPr="00BD2B09">
        <w:rPr>
          <w:rFonts w:ascii="Arial" w:hAnsi="Arial" w:cs="Arial"/>
        </w:rPr>
        <w:t>.</w:t>
      </w:r>
    </w:p>
    <w:p w14:paraId="51CE4C30" w14:textId="77777777" w:rsidR="00A00CC5" w:rsidRDefault="00A00CC5" w:rsidP="009E53D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650050DB" w14:textId="5727076D" w:rsidR="009E53D0" w:rsidRPr="00A00CC5" w:rsidRDefault="00A00CC5" w:rsidP="009E53D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A00CC5">
        <w:rPr>
          <w:rFonts w:ascii="Arial" w:hAnsi="Arial" w:cs="Arial"/>
          <w:b/>
          <w:bCs/>
        </w:rPr>
        <w:t>1</w:t>
      </w:r>
      <w:r w:rsidR="00866CE7">
        <w:rPr>
          <w:rFonts w:ascii="Arial" w:hAnsi="Arial" w:cs="Arial"/>
          <w:b/>
          <w:bCs/>
        </w:rPr>
        <w:t>2</w:t>
      </w:r>
      <w:r w:rsidR="00AD22D5" w:rsidRPr="00A00CC5">
        <w:rPr>
          <w:rFonts w:ascii="Arial" w:hAnsi="Arial" w:cs="Arial"/>
          <w:b/>
          <w:bCs/>
        </w:rPr>
        <w:t xml:space="preserve">.         </w:t>
      </w:r>
      <w:bookmarkStart w:id="0" w:name="_Hlk66873530"/>
      <w:r w:rsidR="009E53D0" w:rsidRPr="00A00CC5">
        <w:rPr>
          <w:rFonts w:ascii="Arial" w:hAnsi="Arial" w:cs="Arial"/>
          <w:b/>
          <w:sz w:val="22"/>
          <w:szCs w:val="22"/>
        </w:rPr>
        <w:t>Bowling Club, Vulcan Park, annual fees</w:t>
      </w:r>
    </w:p>
    <w:p w14:paraId="1ABCAF4F" w14:textId="56946C7F" w:rsidR="009E53D0" w:rsidRPr="00A00CC5" w:rsidRDefault="009E53D0" w:rsidP="009E53D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00CC5">
        <w:rPr>
          <w:rFonts w:ascii="Arial" w:hAnsi="Arial" w:cs="Arial"/>
          <w:sz w:val="22"/>
          <w:szCs w:val="22"/>
        </w:rPr>
        <w:t>T</w:t>
      </w:r>
      <w:r w:rsidR="00E655A9">
        <w:rPr>
          <w:rFonts w:ascii="Arial" w:hAnsi="Arial" w:cs="Arial"/>
          <w:sz w:val="22"/>
          <w:szCs w:val="22"/>
        </w:rPr>
        <w:t xml:space="preserve">o </w:t>
      </w:r>
      <w:r w:rsidRPr="00A00CC5">
        <w:rPr>
          <w:rFonts w:ascii="Arial" w:hAnsi="Arial" w:cs="Arial"/>
          <w:sz w:val="22"/>
          <w:szCs w:val="22"/>
        </w:rPr>
        <w:t>consider increasing the annual rental fee to the Bowling Club for use of the Bowling Green and club house located within Vulcan Park</w:t>
      </w:r>
      <w:r w:rsidR="00E655A9">
        <w:rPr>
          <w:rFonts w:ascii="Arial" w:hAnsi="Arial" w:cs="Arial"/>
          <w:sz w:val="22"/>
          <w:szCs w:val="22"/>
        </w:rPr>
        <w:t xml:space="preserve">, with information requested from previous meeting…the club do not pay for utilities and are not charged separately for the green. </w:t>
      </w:r>
    </w:p>
    <w:p w14:paraId="539E1EF9" w14:textId="17132BC4" w:rsidR="009E53D0" w:rsidRDefault="009E53D0" w:rsidP="009E53D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00CC5">
        <w:rPr>
          <w:rFonts w:ascii="Arial" w:hAnsi="Arial" w:cs="Arial"/>
          <w:sz w:val="22"/>
          <w:szCs w:val="22"/>
        </w:rPr>
        <w:t xml:space="preserve">Note:  The club currently pay £575 annually. </w:t>
      </w:r>
    </w:p>
    <w:p w14:paraId="5582B9B2" w14:textId="131AC40C" w:rsidR="00E655A9" w:rsidRDefault="00E655A9" w:rsidP="009E53D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4139A0" w14:textId="418C8055" w:rsidR="009E53D0" w:rsidRPr="00E655A9" w:rsidRDefault="00E655A9" w:rsidP="00E655A9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b/>
          <w:bCs/>
          <w:sz w:val="22"/>
          <w:szCs w:val="22"/>
        </w:rPr>
      </w:pPr>
      <w:r w:rsidRPr="00E655A9">
        <w:rPr>
          <w:rFonts w:ascii="Arial" w:hAnsi="Arial" w:cs="Arial"/>
          <w:b/>
          <w:bCs/>
          <w:sz w:val="22"/>
          <w:szCs w:val="22"/>
        </w:rPr>
        <w:t>1</w:t>
      </w:r>
      <w:r w:rsidR="00866CE7">
        <w:rPr>
          <w:rFonts w:ascii="Arial" w:hAnsi="Arial" w:cs="Arial"/>
          <w:b/>
          <w:bCs/>
          <w:sz w:val="22"/>
          <w:szCs w:val="22"/>
        </w:rPr>
        <w:t>2</w:t>
      </w:r>
      <w:r w:rsidRPr="00E655A9">
        <w:rPr>
          <w:rFonts w:ascii="Arial" w:hAnsi="Arial" w:cs="Arial"/>
          <w:b/>
          <w:bCs/>
          <w:sz w:val="22"/>
          <w:szCs w:val="22"/>
        </w:rPr>
        <w:t>b.</w:t>
      </w:r>
      <w:r w:rsidRPr="00E655A9">
        <w:rPr>
          <w:rFonts w:ascii="Arial" w:hAnsi="Arial" w:cs="Arial"/>
          <w:b/>
          <w:bCs/>
          <w:sz w:val="22"/>
          <w:szCs w:val="22"/>
        </w:rPr>
        <w:tab/>
      </w:r>
      <w:r w:rsidR="009E53D0" w:rsidRPr="00E655A9">
        <w:rPr>
          <w:rFonts w:ascii="Arial" w:hAnsi="Arial" w:cs="Arial"/>
          <w:b/>
          <w:bCs/>
          <w:sz w:val="22"/>
          <w:szCs w:val="22"/>
        </w:rPr>
        <w:t>Bowling Club Budget Line</w:t>
      </w:r>
    </w:p>
    <w:p w14:paraId="728B94A3" w14:textId="77777777" w:rsidR="00E655A9" w:rsidRPr="008C7752" w:rsidRDefault="009E53D0" w:rsidP="009E53D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00CC5">
        <w:rPr>
          <w:rFonts w:ascii="Arial" w:hAnsi="Arial" w:cs="Arial"/>
          <w:sz w:val="22"/>
          <w:szCs w:val="22"/>
        </w:rPr>
        <w:t>T</w:t>
      </w:r>
      <w:r w:rsidR="00E655A9">
        <w:rPr>
          <w:rFonts w:ascii="Arial" w:hAnsi="Arial" w:cs="Arial"/>
          <w:sz w:val="22"/>
          <w:szCs w:val="22"/>
        </w:rPr>
        <w:t>o consider a s</w:t>
      </w:r>
      <w:r w:rsidRPr="00A00CC5">
        <w:rPr>
          <w:rFonts w:ascii="Arial" w:hAnsi="Arial" w:cs="Arial"/>
          <w:sz w:val="22"/>
          <w:szCs w:val="22"/>
        </w:rPr>
        <w:t>eparate budget line for the Bowling Club/Green</w:t>
      </w:r>
      <w:r w:rsidR="00E655A9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E655A9">
        <w:rPr>
          <w:rFonts w:ascii="Arial" w:hAnsi="Arial" w:cs="Arial"/>
          <w:sz w:val="22"/>
          <w:szCs w:val="22"/>
        </w:rPr>
        <w:t>in order to</w:t>
      </w:r>
      <w:proofErr w:type="gramEnd"/>
      <w:r w:rsidR="00E655A9">
        <w:rPr>
          <w:rFonts w:ascii="Arial" w:hAnsi="Arial" w:cs="Arial"/>
          <w:sz w:val="22"/>
          <w:szCs w:val="22"/>
        </w:rPr>
        <w:t xml:space="preserve"> facilitate the </w:t>
      </w:r>
      <w:r w:rsidR="00E655A9" w:rsidRPr="008C7752">
        <w:rPr>
          <w:rFonts w:ascii="Arial" w:hAnsi="Arial" w:cs="Arial"/>
          <w:sz w:val="22"/>
          <w:szCs w:val="22"/>
        </w:rPr>
        <w:t>undertaking and completion of a feasibility study to ascertain exact costs of the bowling green and building.</w:t>
      </w:r>
    </w:p>
    <w:p w14:paraId="6EAA5D03" w14:textId="77777777" w:rsidR="00E655A9" w:rsidRPr="008C7752" w:rsidRDefault="00E655A9" w:rsidP="009E53D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7509A2F" w14:textId="7A37E5BF" w:rsidR="00FE4DDC" w:rsidRPr="008C7752" w:rsidRDefault="00FE4DDC" w:rsidP="009E53D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75C713" w14:textId="29F1D174" w:rsidR="00FE4DDC" w:rsidRPr="008C7752" w:rsidRDefault="00866CE7" w:rsidP="009E53D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8C7752">
        <w:rPr>
          <w:rFonts w:ascii="Arial" w:hAnsi="Arial" w:cs="Arial"/>
          <w:b/>
          <w:bCs/>
          <w:sz w:val="22"/>
          <w:szCs w:val="22"/>
        </w:rPr>
        <w:t>13</w:t>
      </w:r>
      <w:r w:rsidR="00FE4DDC" w:rsidRPr="008C7752">
        <w:rPr>
          <w:rFonts w:ascii="Arial" w:hAnsi="Arial" w:cs="Arial"/>
          <w:b/>
          <w:bCs/>
          <w:sz w:val="22"/>
          <w:szCs w:val="22"/>
        </w:rPr>
        <w:t>.</w:t>
      </w:r>
      <w:r w:rsidR="00E655A9" w:rsidRPr="008C7752">
        <w:rPr>
          <w:rFonts w:ascii="Arial" w:hAnsi="Arial" w:cs="Arial"/>
          <w:b/>
          <w:bCs/>
          <w:sz w:val="22"/>
          <w:szCs w:val="22"/>
        </w:rPr>
        <w:tab/>
        <w:t>Virement</w:t>
      </w:r>
    </w:p>
    <w:p w14:paraId="3F2B1EC2" w14:textId="77777777" w:rsidR="00E655A9" w:rsidRPr="008C7752" w:rsidRDefault="00E655A9" w:rsidP="00FE4DDC">
      <w:pPr>
        <w:rPr>
          <w:rFonts w:ascii="Arial" w:hAnsi="Arial" w:cs="Arial"/>
        </w:rPr>
      </w:pPr>
      <w:r w:rsidRPr="008C7752">
        <w:rPr>
          <w:rFonts w:ascii="Arial" w:hAnsi="Arial" w:cs="Arial"/>
        </w:rPr>
        <w:t>To consider the following virements…</w:t>
      </w:r>
    </w:p>
    <w:p w14:paraId="6F441637" w14:textId="073F9107" w:rsidR="00E655A9" w:rsidRPr="008C7752" w:rsidRDefault="00E655A9" w:rsidP="00E655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C7752">
        <w:rPr>
          <w:rFonts w:ascii="Arial" w:hAnsi="Arial" w:cs="Arial"/>
        </w:rPr>
        <w:t xml:space="preserve">Income from the Welcome back fund </w:t>
      </w:r>
      <w:r w:rsidR="00866CE7" w:rsidRPr="008C7752">
        <w:rPr>
          <w:rFonts w:ascii="Arial" w:hAnsi="Arial" w:cs="Arial"/>
        </w:rPr>
        <w:t xml:space="preserve">grant </w:t>
      </w:r>
      <w:r w:rsidRPr="008C7752">
        <w:rPr>
          <w:rFonts w:ascii="Arial" w:hAnsi="Arial" w:cs="Arial"/>
        </w:rPr>
        <w:t>of £12,</w:t>
      </w:r>
      <w:r w:rsidR="00866CE7" w:rsidRPr="008C7752">
        <w:rPr>
          <w:rFonts w:ascii="Arial" w:hAnsi="Arial" w:cs="Arial"/>
        </w:rPr>
        <w:t>246.00 to Park and Play Area Reserve budget.</w:t>
      </w:r>
    </w:p>
    <w:p w14:paraId="0716076E" w14:textId="77777777" w:rsidR="006B7E6B" w:rsidRPr="008C7752" w:rsidRDefault="006B7E6B" w:rsidP="006B7E6B">
      <w:pPr>
        <w:spacing w:after="0" w:line="240" w:lineRule="auto"/>
        <w:rPr>
          <w:rFonts w:ascii="Arial" w:hAnsi="Arial" w:cs="Arial"/>
        </w:rPr>
      </w:pPr>
    </w:p>
    <w:p w14:paraId="5F23BC45" w14:textId="77777777" w:rsidR="008C7752" w:rsidRDefault="008C7752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3C06E86C" w14:textId="77777777" w:rsidR="008C7752" w:rsidRDefault="008C7752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12F741FF" w14:textId="5E9F0842" w:rsidR="008C7752" w:rsidRDefault="008C7752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160CC66A" w14:textId="03247C58" w:rsidR="00F90C8C" w:rsidRDefault="00F90C8C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29C2F969" w14:textId="77777777" w:rsidR="00F90C8C" w:rsidRDefault="00F90C8C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AB8A634" w14:textId="77777777" w:rsidR="008C7752" w:rsidRDefault="008C7752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4C3712F7" w14:textId="18CD06F7" w:rsidR="00AD22D5" w:rsidRPr="008C7752" w:rsidRDefault="00AD22D5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C7752">
        <w:rPr>
          <w:rFonts w:ascii="Arial" w:hAnsi="Arial" w:cs="Arial"/>
          <w:b/>
          <w:sz w:val="22"/>
          <w:szCs w:val="22"/>
        </w:rPr>
        <w:lastRenderedPageBreak/>
        <w:t>PART TWO</w:t>
      </w:r>
    </w:p>
    <w:p w14:paraId="366D3946" w14:textId="4F6C867B" w:rsidR="001F0C2A" w:rsidRPr="008C7752" w:rsidRDefault="001F0C2A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bookmarkEnd w:id="0"/>
    <w:p w14:paraId="792C6283" w14:textId="390F75F5" w:rsidR="00AD22D5" w:rsidRPr="008C7752" w:rsidRDefault="00AD22D5" w:rsidP="00AD22D5">
      <w:pPr>
        <w:pStyle w:val="NoSpacing"/>
        <w:rPr>
          <w:rFonts w:ascii="Arial" w:hAnsi="Arial" w:cs="Arial"/>
          <w:b/>
        </w:rPr>
      </w:pPr>
      <w:r w:rsidRPr="008C7752">
        <w:rPr>
          <w:rFonts w:ascii="Arial" w:hAnsi="Arial" w:cs="Arial"/>
          <w:b/>
        </w:rPr>
        <w:t>1</w:t>
      </w:r>
      <w:r w:rsidR="008C7752" w:rsidRPr="008C7752">
        <w:rPr>
          <w:rFonts w:ascii="Arial" w:hAnsi="Arial" w:cs="Arial"/>
          <w:b/>
        </w:rPr>
        <w:t>4</w:t>
      </w:r>
      <w:r w:rsidRPr="008C7752">
        <w:rPr>
          <w:rFonts w:ascii="Arial" w:hAnsi="Arial" w:cs="Arial"/>
          <w:b/>
        </w:rPr>
        <w:t xml:space="preserve">. </w:t>
      </w:r>
      <w:r w:rsidRPr="008C7752">
        <w:rPr>
          <w:rFonts w:ascii="Arial" w:hAnsi="Arial" w:cs="Arial"/>
          <w:b/>
        </w:rPr>
        <w:tab/>
        <w:t>Property Matters</w:t>
      </w:r>
    </w:p>
    <w:p w14:paraId="36CC2C22" w14:textId="554E0B8C" w:rsidR="00AD22D5" w:rsidRPr="008C7752" w:rsidRDefault="00AD22D5" w:rsidP="00AD22D5">
      <w:pPr>
        <w:pStyle w:val="NoSpacing"/>
        <w:rPr>
          <w:rFonts w:ascii="Arial" w:hAnsi="Arial" w:cs="Arial"/>
        </w:rPr>
      </w:pPr>
      <w:r w:rsidRPr="008C7752">
        <w:rPr>
          <w:rFonts w:ascii="Arial" w:hAnsi="Arial" w:cs="Arial"/>
        </w:rPr>
        <w:t>a</w:t>
      </w:r>
      <w:r w:rsidR="00866CE7" w:rsidRPr="008C7752">
        <w:rPr>
          <w:rFonts w:ascii="Arial" w:hAnsi="Arial" w:cs="Arial"/>
        </w:rPr>
        <w:t>.</w:t>
      </w:r>
      <w:r w:rsidRPr="008C7752">
        <w:rPr>
          <w:rFonts w:ascii="Arial" w:hAnsi="Arial" w:cs="Arial"/>
        </w:rPr>
        <w:t xml:space="preserve"> Ranch Update</w:t>
      </w:r>
    </w:p>
    <w:p w14:paraId="51C5E799" w14:textId="2E1DDA72" w:rsidR="00AD22D5" w:rsidRPr="008C7752" w:rsidRDefault="00AD22D5" w:rsidP="00AD22D5">
      <w:pPr>
        <w:pStyle w:val="NoSpacing"/>
        <w:rPr>
          <w:rFonts w:ascii="Arial" w:hAnsi="Arial" w:cs="Arial"/>
        </w:rPr>
      </w:pPr>
      <w:r w:rsidRPr="008C7752">
        <w:rPr>
          <w:rFonts w:ascii="Arial" w:hAnsi="Arial" w:cs="Arial"/>
        </w:rPr>
        <w:t xml:space="preserve">To receive an update from the Chair on the status of this project and consider next steps. </w:t>
      </w:r>
    </w:p>
    <w:p w14:paraId="4A52000F" w14:textId="6CBED34D" w:rsidR="00866CE7" w:rsidRDefault="00866CE7" w:rsidP="00AD22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8C7752">
        <w:rPr>
          <w:rFonts w:ascii="Arial" w:hAnsi="Arial" w:cs="Arial"/>
        </w:rPr>
        <w:t>Harrington Marina Toilets</w:t>
      </w:r>
    </w:p>
    <w:p w14:paraId="6FBD306C" w14:textId="220A7378" w:rsidR="008C7752" w:rsidRPr="00866CE7" w:rsidRDefault="008C7752" w:rsidP="00AD22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 consider the attainment of the Harrington Marina Toilets from ABC with a dowery of £8,000.00</w:t>
      </w:r>
    </w:p>
    <w:p w14:paraId="39B61393" w14:textId="77777777" w:rsidR="00AD22D5" w:rsidRPr="00866CE7" w:rsidRDefault="00AD22D5" w:rsidP="00AD22D5">
      <w:pPr>
        <w:pStyle w:val="NoSpacing"/>
        <w:rPr>
          <w:rFonts w:ascii="Arial" w:hAnsi="Arial" w:cs="Arial"/>
        </w:rPr>
      </w:pPr>
    </w:p>
    <w:p w14:paraId="3517733B" w14:textId="7C822C4D" w:rsidR="00AD22D5" w:rsidRPr="00866CE7" w:rsidRDefault="008C7752" w:rsidP="00AD22D5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</w:t>
      </w:r>
      <w:r w:rsidR="00AD22D5" w:rsidRPr="00866CE7">
        <w:rPr>
          <w:rFonts w:ascii="Arial" w:hAnsi="Arial" w:cs="Arial"/>
          <w:b/>
          <w:bCs/>
        </w:rPr>
        <w:t xml:space="preserve">       Employment Issues</w:t>
      </w:r>
    </w:p>
    <w:p w14:paraId="5FAC7499" w14:textId="60676AA7" w:rsidR="00AD22D5" w:rsidRPr="00866CE7" w:rsidRDefault="008C7752" w:rsidP="00AD22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D22D5" w:rsidRPr="00866CE7">
        <w:rPr>
          <w:rFonts w:ascii="Arial" w:hAnsi="Arial" w:cs="Arial"/>
        </w:rPr>
        <w:t>o note a report of any appropriate employment issues raised by the clerk for a future decision or to aid in the delegated decision making.</w:t>
      </w:r>
    </w:p>
    <w:p w14:paraId="76020D6F" w14:textId="77777777" w:rsidR="00AD22D5" w:rsidRPr="00866CE7" w:rsidRDefault="00AD22D5" w:rsidP="00AD22D5">
      <w:pPr>
        <w:pStyle w:val="NoSpacing"/>
        <w:rPr>
          <w:rFonts w:ascii="Arial" w:hAnsi="Arial" w:cs="Arial"/>
        </w:rPr>
      </w:pPr>
    </w:p>
    <w:sectPr w:rsidR="00AD22D5" w:rsidRPr="00866CE7" w:rsidSect="00317973">
      <w:pgSz w:w="11906" w:h="16838"/>
      <w:pgMar w:top="1247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12BDA"/>
    <w:multiLevelType w:val="hybridMultilevel"/>
    <w:tmpl w:val="EE04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A4AEF"/>
    <w:multiLevelType w:val="multilevel"/>
    <w:tmpl w:val="CFBC048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7183768A"/>
    <w:multiLevelType w:val="hybridMultilevel"/>
    <w:tmpl w:val="16E26004"/>
    <w:lvl w:ilvl="0" w:tplc="03D4596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514574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3384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0745622">
    <w:abstractNumId w:val="2"/>
  </w:num>
  <w:num w:numId="4" w16cid:durableId="662901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6B"/>
    <w:rsid w:val="00004441"/>
    <w:rsid w:val="00006C99"/>
    <w:rsid w:val="000254BA"/>
    <w:rsid w:val="00040A65"/>
    <w:rsid w:val="000D5A6E"/>
    <w:rsid w:val="00155848"/>
    <w:rsid w:val="001B2242"/>
    <w:rsid w:val="001F0C2A"/>
    <w:rsid w:val="001F1BC8"/>
    <w:rsid w:val="001F2E0C"/>
    <w:rsid w:val="00213DC4"/>
    <w:rsid w:val="0029054A"/>
    <w:rsid w:val="002C5262"/>
    <w:rsid w:val="00317973"/>
    <w:rsid w:val="003530A2"/>
    <w:rsid w:val="0037396B"/>
    <w:rsid w:val="00375F8C"/>
    <w:rsid w:val="003873B6"/>
    <w:rsid w:val="00442DD7"/>
    <w:rsid w:val="00443D1A"/>
    <w:rsid w:val="00456869"/>
    <w:rsid w:val="004A5C74"/>
    <w:rsid w:val="004A7E9B"/>
    <w:rsid w:val="004E798B"/>
    <w:rsid w:val="005358D1"/>
    <w:rsid w:val="0055468B"/>
    <w:rsid w:val="00557A48"/>
    <w:rsid w:val="00560789"/>
    <w:rsid w:val="00636BE2"/>
    <w:rsid w:val="00662907"/>
    <w:rsid w:val="006B302D"/>
    <w:rsid w:val="006B7E6B"/>
    <w:rsid w:val="006C1387"/>
    <w:rsid w:val="006E2C53"/>
    <w:rsid w:val="006F26D8"/>
    <w:rsid w:val="007355B6"/>
    <w:rsid w:val="00754181"/>
    <w:rsid w:val="007940E9"/>
    <w:rsid w:val="00821C8C"/>
    <w:rsid w:val="00824624"/>
    <w:rsid w:val="00837E5B"/>
    <w:rsid w:val="008435CB"/>
    <w:rsid w:val="0085197B"/>
    <w:rsid w:val="00866CE7"/>
    <w:rsid w:val="008816F6"/>
    <w:rsid w:val="008A0C8D"/>
    <w:rsid w:val="008B068E"/>
    <w:rsid w:val="008C15E2"/>
    <w:rsid w:val="008C7752"/>
    <w:rsid w:val="008E14DD"/>
    <w:rsid w:val="008F738D"/>
    <w:rsid w:val="00907AA2"/>
    <w:rsid w:val="00907CE5"/>
    <w:rsid w:val="009448C9"/>
    <w:rsid w:val="009812CF"/>
    <w:rsid w:val="009A4D68"/>
    <w:rsid w:val="009D391F"/>
    <w:rsid w:val="009E2E65"/>
    <w:rsid w:val="009E53D0"/>
    <w:rsid w:val="009E7258"/>
    <w:rsid w:val="00A00337"/>
    <w:rsid w:val="00A00CC5"/>
    <w:rsid w:val="00A332F7"/>
    <w:rsid w:val="00A45F65"/>
    <w:rsid w:val="00A57788"/>
    <w:rsid w:val="00AA4ED6"/>
    <w:rsid w:val="00AD22D5"/>
    <w:rsid w:val="00B23515"/>
    <w:rsid w:val="00B24992"/>
    <w:rsid w:val="00B3035F"/>
    <w:rsid w:val="00B37AE4"/>
    <w:rsid w:val="00B7499C"/>
    <w:rsid w:val="00BA3D8A"/>
    <w:rsid w:val="00BB26EC"/>
    <w:rsid w:val="00BD274D"/>
    <w:rsid w:val="00BD2B09"/>
    <w:rsid w:val="00BD5714"/>
    <w:rsid w:val="00C220EF"/>
    <w:rsid w:val="00C2590B"/>
    <w:rsid w:val="00C422C8"/>
    <w:rsid w:val="00C663D2"/>
    <w:rsid w:val="00CF2087"/>
    <w:rsid w:val="00DE094F"/>
    <w:rsid w:val="00DE3F63"/>
    <w:rsid w:val="00E45054"/>
    <w:rsid w:val="00E655A9"/>
    <w:rsid w:val="00EA6DDE"/>
    <w:rsid w:val="00EB163C"/>
    <w:rsid w:val="00ED1309"/>
    <w:rsid w:val="00ED7A60"/>
    <w:rsid w:val="00EE022F"/>
    <w:rsid w:val="00EF53FE"/>
    <w:rsid w:val="00F10F73"/>
    <w:rsid w:val="00F32D81"/>
    <w:rsid w:val="00F90C8C"/>
    <w:rsid w:val="00FE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C0AB"/>
  <w15:chartTrackingRefBased/>
  <w15:docId w15:val="{8999A290-7F75-45EC-9BAE-30F3616B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39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link w:val="Header"/>
    <w:rsid w:val="0037396B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E5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33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qFormat/>
    <w:rsid w:val="00442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30A2"/>
    <w:pPr>
      <w:spacing w:after="0" w:line="240" w:lineRule="auto"/>
      <w:ind w:left="720"/>
    </w:pPr>
    <w:rPr>
      <w:rFonts w:eastAsiaTheme="minorHAnsi" w:cs="Calibri"/>
    </w:rPr>
  </w:style>
  <w:style w:type="paragraph" w:styleId="NoSpacing">
    <w:name w:val="No Spacing"/>
    <w:uiPriority w:val="1"/>
    <w:qFormat/>
    <w:rsid w:val="00AD22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Amelia</dc:creator>
  <cp:keywords/>
  <cp:lastModifiedBy>Gourlay, Catherine</cp:lastModifiedBy>
  <cp:revision>2</cp:revision>
  <cp:lastPrinted>2022-06-28T09:19:00Z</cp:lastPrinted>
  <dcterms:created xsi:type="dcterms:W3CDTF">2022-06-30T13:33:00Z</dcterms:created>
  <dcterms:modified xsi:type="dcterms:W3CDTF">2022-06-30T13:33:00Z</dcterms:modified>
</cp:coreProperties>
</file>