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436C" w14:textId="049D59A8" w:rsidR="008B1BBB" w:rsidRPr="004B087C" w:rsidRDefault="00730A8B" w:rsidP="008B1BBB">
      <w:pPr>
        <w:pStyle w:val="Header"/>
        <w:spacing w:line="276" w:lineRule="auto"/>
        <w:contextualSpacing/>
        <w:rPr>
          <w:rFonts w:ascii="Arial Black" w:hAnsi="Arial Black" w:cs="Arial"/>
          <w:sz w:val="40"/>
          <w:szCs w:val="22"/>
        </w:rPr>
      </w:pPr>
      <w:r>
        <w:rPr>
          <w:rFonts w:ascii="Arial Black" w:hAnsi="Arial Black" w:cs="Arial"/>
          <w:noProof/>
          <w:sz w:val="40"/>
          <w:szCs w:val="22"/>
        </w:rPr>
        <w:drawing>
          <wp:anchor distT="0" distB="0" distL="114300" distR="114300" simplePos="0" relativeHeight="251657728" behindDoc="0" locked="0" layoutInCell="1" allowOverlap="1" wp14:anchorId="605D6D90" wp14:editId="3CCC4C71">
            <wp:simplePos x="0" y="0"/>
            <wp:positionH relativeFrom="column">
              <wp:posOffset>4054475</wp:posOffset>
            </wp:positionH>
            <wp:positionV relativeFrom="paragraph">
              <wp:posOffset>-272415</wp:posOffset>
            </wp:positionV>
            <wp:extent cx="1485900" cy="1334770"/>
            <wp:effectExtent l="0" t="0" r="0" b="0"/>
            <wp:wrapNone/>
            <wp:docPr id="2" name="Picture 2"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1"/>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8B1BBB" w:rsidRPr="004B087C">
        <w:rPr>
          <w:rFonts w:ascii="Arial Black" w:hAnsi="Arial Black" w:cs="Arial"/>
          <w:noProof/>
          <w:sz w:val="40"/>
          <w:szCs w:val="22"/>
        </w:rPr>
        <w:t>Workington Town Council</w:t>
      </w:r>
    </w:p>
    <w:p w14:paraId="6C9F7AE5"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Town Hall, Oxford Street, Workington, Cumbria CA14 2RS</w:t>
      </w:r>
    </w:p>
    <w:p w14:paraId="3D3A9C5A"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Telephone: 01900 702986</w:t>
      </w:r>
    </w:p>
    <w:p w14:paraId="0C8CF799"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Email: office@workingtontowncouncil.gov.uk</w:t>
      </w:r>
    </w:p>
    <w:p w14:paraId="17036653"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Website: www.workingtontowncouncil.gov.uk</w:t>
      </w:r>
    </w:p>
    <w:p w14:paraId="78794B66" w14:textId="77777777" w:rsidR="008B1BBB" w:rsidRPr="004B087C" w:rsidRDefault="008B1BBB" w:rsidP="008B1BBB">
      <w:pPr>
        <w:spacing w:after="0"/>
        <w:contextualSpacing/>
        <w:rPr>
          <w:rFonts w:ascii="Arial" w:hAnsi="Arial" w:cs="Arial"/>
        </w:rPr>
      </w:pPr>
    </w:p>
    <w:p w14:paraId="604E92AC" w14:textId="464EB77A" w:rsidR="008B1BBB" w:rsidRPr="008670F7" w:rsidRDefault="008B1BBB" w:rsidP="008B1BBB">
      <w:pPr>
        <w:spacing w:after="0"/>
        <w:contextualSpacing/>
        <w:rPr>
          <w:rFonts w:ascii="Arial" w:hAnsi="Arial" w:cs="Arial"/>
          <w:b/>
        </w:rPr>
      </w:pPr>
      <w:r w:rsidRPr="008670F7">
        <w:rPr>
          <w:rFonts w:ascii="Arial" w:hAnsi="Arial" w:cs="Arial"/>
          <w:b/>
        </w:rPr>
        <w:t>Minutes of the</w:t>
      </w:r>
      <w:r w:rsidR="00BD3C09">
        <w:rPr>
          <w:rFonts w:ascii="Arial" w:hAnsi="Arial" w:cs="Arial"/>
          <w:b/>
        </w:rPr>
        <w:t xml:space="preserve"> </w:t>
      </w:r>
      <w:r w:rsidRPr="008670F7">
        <w:rPr>
          <w:rFonts w:ascii="Arial" w:hAnsi="Arial" w:cs="Arial"/>
          <w:b/>
        </w:rPr>
        <w:t>Environment Committee</w:t>
      </w:r>
      <w:r w:rsidR="00BD3C09">
        <w:rPr>
          <w:rFonts w:ascii="Arial" w:hAnsi="Arial" w:cs="Arial"/>
          <w:b/>
        </w:rPr>
        <w:t xml:space="preserve"> Meeting</w:t>
      </w:r>
      <w:r w:rsidRPr="008670F7">
        <w:rPr>
          <w:rFonts w:ascii="Arial" w:hAnsi="Arial" w:cs="Arial"/>
          <w:b/>
        </w:rPr>
        <w:t xml:space="preserve"> of Workington Town Council, </w:t>
      </w:r>
      <w:r w:rsidR="00C91F51">
        <w:rPr>
          <w:rFonts w:ascii="Arial" w:hAnsi="Arial" w:cs="Arial"/>
          <w:b/>
        </w:rPr>
        <w:t>7pm</w:t>
      </w:r>
      <w:r w:rsidRPr="008670F7">
        <w:rPr>
          <w:rFonts w:ascii="Arial" w:hAnsi="Arial" w:cs="Arial"/>
          <w:b/>
        </w:rPr>
        <w:t xml:space="preserve"> on </w:t>
      </w:r>
      <w:r w:rsidR="00E37D22">
        <w:rPr>
          <w:rFonts w:ascii="Arial" w:hAnsi="Arial" w:cs="Arial"/>
          <w:b/>
        </w:rPr>
        <w:t>4</w:t>
      </w:r>
      <w:r w:rsidR="00E37D22" w:rsidRPr="00E37D22">
        <w:rPr>
          <w:rFonts w:ascii="Arial" w:hAnsi="Arial" w:cs="Arial"/>
          <w:b/>
          <w:vertAlign w:val="superscript"/>
        </w:rPr>
        <w:t>th</w:t>
      </w:r>
      <w:r w:rsidR="00E37D22">
        <w:rPr>
          <w:rFonts w:ascii="Arial" w:hAnsi="Arial" w:cs="Arial"/>
          <w:b/>
        </w:rPr>
        <w:t xml:space="preserve"> November</w:t>
      </w:r>
      <w:r w:rsidR="00EA5BB0">
        <w:rPr>
          <w:rFonts w:ascii="Arial" w:hAnsi="Arial" w:cs="Arial"/>
          <w:b/>
        </w:rPr>
        <w:t xml:space="preserve"> </w:t>
      </w:r>
      <w:r w:rsidR="004B087C" w:rsidRPr="008670F7">
        <w:rPr>
          <w:rFonts w:ascii="Arial" w:hAnsi="Arial" w:cs="Arial"/>
          <w:b/>
        </w:rPr>
        <w:t>202</w:t>
      </w:r>
      <w:r w:rsidR="00776292">
        <w:rPr>
          <w:rFonts w:ascii="Arial" w:hAnsi="Arial" w:cs="Arial"/>
          <w:b/>
        </w:rPr>
        <w:t>1</w:t>
      </w:r>
      <w:r w:rsidRPr="008670F7">
        <w:rPr>
          <w:rFonts w:ascii="Arial" w:hAnsi="Arial" w:cs="Arial"/>
          <w:b/>
        </w:rPr>
        <w:t xml:space="preserve"> </w:t>
      </w:r>
      <w:r w:rsidR="00C91F51">
        <w:rPr>
          <w:rFonts w:ascii="Arial" w:hAnsi="Arial" w:cs="Arial"/>
          <w:b/>
        </w:rPr>
        <w:t>at</w:t>
      </w:r>
      <w:r w:rsidR="008670F7" w:rsidRPr="008670F7">
        <w:rPr>
          <w:rFonts w:ascii="Arial" w:hAnsi="Arial" w:cs="Arial"/>
          <w:b/>
        </w:rPr>
        <w:t xml:space="preserve"> the </w:t>
      </w:r>
      <w:r w:rsidR="000E745D">
        <w:rPr>
          <w:rFonts w:ascii="Arial" w:hAnsi="Arial" w:cs="Arial"/>
          <w:b/>
        </w:rPr>
        <w:t>WTC Community Centre</w:t>
      </w:r>
      <w:r w:rsidR="00C91F51">
        <w:rPr>
          <w:rFonts w:ascii="Arial" w:hAnsi="Arial" w:cs="Arial"/>
          <w:b/>
        </w:rPr>
        <w:t xml:space="preserve">, </w:t>
      </w:r>
      <w:r w:rsidR="000E745D">
        <w:rPr>
          <w:rFonts w:ascii="Arial" w:hAnsi="Arial" w:cs="Arial"/>
          <w:b/>
        </w:rPr>
        <w:t xml:space="preserve">Princess Street, </w:t>
      </w:r>
      <w:r w:rsidR="00C91F51">
        <w:rPr>
          <w:rFonts w:ascii="Arial" w:hAnsi="Arial" w:cs="Arial"/>
          <w:b/>
        </w:rPr>
        <w:t>Workington</w:t>
      </w:r>
      <w:r w:rsidR="008670F7" w:rsidRPr="008670F7">
        <w:rPr>
          <w:rFonts w:ascii="Arial" w:hAnsi="Arial" w:cs="Arial"/>
          <w:b/>
        </w:rPr>
        <w:t>.</w:t>
      </w:r>
    </w:p>
    <w:p w14:paraId="415DABD2" w14:textId="77777777" w:rsidR="008B1BBB" w:rsidRPr="008670F7" w:rsidRDefault="008B1BBB" w:rsidP="008B1BBB">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3746"/>
      </w:tblGrid>
      <w:tr w:rsidR="008B1BBB" w:rsidRPr="008670F7" w14:paraId="5271AB47" w14:textId="77777777" w:rsidTr="00776292">
        <w:trPr>
          <w:trHeight w:val="270"/>
        </w:trPr>
        <w:tc>
          <w:tcPr>
            <w:tcW w:w="4556" w:type="dxa"/>
            <w:shd w:val="clear" w:color="auto" w:fill="auto"/>
          </w:tcPr>
          <w:p w14:paraId="4195813D" w14:textId="77777777" w:rsidR="008B1BBB" w:rsidRPr="00536565" w:rsidRDefault="008B1BBB" w:rsidP="008B1BBB">
            <w:pPr>
              <w:spacing w:after="0"/>
              <w:contextualSpacing/>
              <w:rPr>
                <w:rFonts w:ascii="Arial" w:hAnsi="Arial" w:cs="Arial"/>
                <w:lang w:val="en-US"/>
              </w:rPr>
            </w:pPr>
            <w:r w:rsidRPr="00536565">
              <w:rPr>
                <w:rFonts w:ascii="Arial" w:eastAsia="Times New Roman" w:hAnsi="Arial" w:cs="Arial"/>
                <w:lang w:eastAsia="en-GB"/>
              </w:rPr>
              <w:t>Cllr H Harrington (Chair)</w:t>
            </w:r>
          </w:p>
        </w:tc>
        <w:tc>
          <w:tcPr>
            <w:tcW w:w="3746" w:type="dxa"/>
            <w:shd w:val="clear" w:color="auto" w:fill="auto"/>
          </w:tcPr>
          <w:p w14:paraId="1F8BD4DB" w14:textId="77777777" w:rsidR="008B1BBB" w:rsidRPr="00536565" w:rsidRDefault="008B1BBB" w:rsidP="008B1BBB">
            <w:pPr>
              <w:spacing w:after="0"/>
              <w:contextualSpacing/>
              <w:rPr>
                <w:rFonts w:ascii="Arial" w:hAnsi="Arial" w:cs="Arial"/>
              </w:rPr>
            </w:pPr>
            <w:r w:rsidRPr="00536565">
              <w:rPr>
                <w:rFonts w:ascii="Arial" w:hAnsi="Arial" w:cs="Arial"/>
              </w:rPr>
              <w:t>Present</w:t>
            </w:r>
          </w:p>
        </w:tc>
      </w:tr>
      <w:tr w:rsidR="008B1BBB" w:rsidRPr="008670F7" w14:paraId="671A1D97" w14:textId="77777777" w:rsidTr="00776292">
        <w:trPr>
          <w:trHeight w:val="245"/>
        </w:trPr>
        <w:tc>
          <w:tcPr>
            <w:tcW w:w="4556" w:type="dxa"/>
            <w:shd w:val="clear" w:color="auto" w:fill="auto"/>
          </w:tcPr>
          <w:p w14:paraId="6DC494D6" w14:textId="77777777" w:rsidR="008B1BBB" w:rsidRPr="00536565" w:rsidRDefault="008B1BBB" w:rsidP="008B1BBB">
            <w:pPr>
              <w:spacing w:after="0"/>
              <w:contextualSpacing/>
              <w:rPr>
                <w:rFonts w:ascii="Arial" w:hAnsi="Arial" w:cs="Arial"/>
              </w:rPr>
            </w:pPr>
            <w:r w:rsidRPr="00536565">
              <w:rPr>
                <w:rFonts w:ascii="Arial" w:eastAsia="Times New Roman" w:hAnsi="Arial" w:cs="Arial"/>
                <w:lang w:eastAsia="en-GB"/>
              </w:rPr>
              <w:t>Cllr C Armstrong</w:t>
            </w:r>
          </w:p>
        </w:tc>
        <w:tc>
          <w:tcPr>
            <w:tcW w:w="3746" w:type="dxa"/>
            <w:shd w:val="clear" w:color="auto" w:fill="auto"/>
          </w:tcPr>
          <w:p w14:paraId="298ED1FA" w14:textId="2B77ADAC" w:rsidR="008B1BBB" w:rsidRPr="00536565" w:rsidRDefault="00776292" w:rsidP="00460A84">
            <w:pPr>
              <w:spacing w:after="0"/>
              <w:contextualSpacing/>
              <w:rPr>
                <w:rFonts w:ascii="Arial" w:hAnsi="Arial" w:cs="Arial"/>
              </w:rPr>
            </w:pPr>
            <w:r w:rsidRPr="00536565">
              <w:rPr>
                <w:rFonts w:ascii="Arial" w:hAnsi="Arial" w:cs="Arial"/>
              </w:rPr>
              <w:t>Present</w:t>
            </w:r>
          </w:p>
        </w:tc>
      </w:tr>
      <w:tr w:rsidR="008B1BBB" w:rsidRPr="008670F7" w14:paraId="00E46BD9" w14:textId="77777777" w:rsidTr="00776292">
        <w:trPr>
          <w:trHeight w:val="284"/>
        </w:trPr>
        <w:tc>
          <w:tcPr>
            <w:tcW w:w="4556" w:type="dxa"/>
            <w:shd w:val="clear" w:color="auto" w:fill="auto"/>
            <w:vAlign w:val="center"/>
          </w:tcPr>
          <w:p w14:paraId="284A729D" w14:textId="77777777" w:rsidR="008B1BBB" w:rsidRPr="00536565" w:rsidRDefault="008B1BBB" w:rsidP="008B1BBB">
            <w:pPr>
              <w:spacing w:after="0"/>
              <w:contextualSpacing/>
              <w:rPr>
                <w:rFonts w:ascii="Arial" w:eastAsia="Times New Roman" w:hAnsi="Arial" w:cs="Arial"/>
                <w:lang w:eastAsia="en-GB"/>
              </w:rPr>
            </w:pPr>
            <w:r w:rsidRPr="00536565">
              <w:rPr>
                <w:rFonts w:ascii="Arial" w:eastAsia="Times New Roman" w:hAnsi="Arial" w:cs="Arial"/>
                <w:lang w:eastAsia="en-GB"/>
              </w:rPr>
              <w:t>Cllr R Briggs</w:t>
            </w:r>
          </w:p>
        </w:tc>
        <w:tc>
          <w:tcPr>
            <w:tcW w:w="3746" w:type="dxa"/>
            <w:shd w:val="clear" w:color="auto" w:fill="auto"/>
          </w:tcPr>
          <w:p w14:paraId="4B1BB465" w14:textId="37B945B7" w:rsidR="008B1BBB" w:rsidRPr="00536565" w:rsidRDefault="00F42B03" w:rsidP="008B1BBB">
            <w:pPr>
              <w:spacing w:after="0"/>
              <w:contextualSpacing/>
              <w:rPr>
                <w:rFonts w:ascii="Arial" w:hAnsi="Arial" w:cs="Arial"/>
              </w:rPr>
            </w:pPr>
            <w:r>
              <w:rPr>
                <w:rFonts w:ascii="Arial" w:hAnsi="Arial" w:cs="Arial"/>
              </w:rPr>
              <w:t>Present</w:t>
            </w:r>
          </w:p>
        </w:tc>
      </w:tr>
      <w:tr w:rsidR="008B1BBB" w:rsidRPr="008670F7" w14:paraId="2828B857" w14:textId="77777777" w:rsidTr="00776292">
        <w:trPr>
          <w:trHeight w:val="284"/>
        </w:trPr>
        <w:tc>
          <w:tcPr>
            <w:tcW w:w="4556" w:type="dxa"/>
            <w:shd w:val="clear" w:color="auto" w:fill="auto"/>
          </w:tcPr>
          <w:p w14:paraId="560A1F8D" w14:textId="77777777" w:rsidR="008B1BBB" w:rsidRPr="00536565" w:rsidRDefault="008B1BBB" w:rsidP="008B1BBB">
            <w:pPr>
              <w:spacing w:after="0"/>
              <w:contextualSpacing/>
              <w:rPr>
                <w:rFonts w:ascii="Arial" w:hAnsi="Arial" w:cs="Arial"/>
              </w:rPr>
            </w:pPr>
            <w:r w:rsidRPr="00536565">
              <w:rPr>
                <w:rFonts w:ascii="Arial" w:eastAsia="Times New Roman" w:hAnsi="Arial" w:cs="Arial"/>
                <w:lang w:eastAsia="en-GB"/>
              </w:rPr>
              <w:t>Cllr G Glaister</w:t>
            </w:r>
          </w:p>
        </w:tc>
        <w:tc>
          <w:tcPr>
            <w:tcW w:w="3746" w:type="dxa"/>
            <w:shd w:val="clear" w:color="auto" w:fill="auto"/>
          </w:tcPr>
          <w:p w14:paraId="5D693525" w14:textId="1C90C82D" w:rsidR="008B1BBB" w:rsidRPr="00536565" w:rsidRDefault="00F42B03" w:rsidP="00EA5BB0">
            <w:pPr>
              <w:spacing w:after="0"/>
              <w:contextualSpacing/>
              <w:rPr>
                <w:rFonts w:ascii="Arial" w:hAnsi="Arial" w:cs="Arial"/>
              </w:rPr>
            </w:pPr>
            <w:r>
              <w:rPr>
                <w:rFonts w:ascii="Arial" w:hAnsi="Arial" w:cs="Arial"/>
              </w:rPr>
              <w:t>Present</w:t>
            </w:r>
          </w:p>
        </w:tc>
      </w:tr>
      <w:tr w:rsidR="008B1BBB" w:rsidRPr="008670F7" w14:paraId="40D6AA80" w14:textId="77777777" w:rsidTr="00776292">
        <w:trPr>
          <w:trHeight w:val="284"/>
        </w:trPr>
        <w:tc>
          <w:tcPr>
            <w:tcW w:w="4556" w:type="dxa"/>
            <w:shd w:val="clear" w:color="auto" w:fill="auto"/>
            <w:vAlign w:val="center"/>
          </w:tcPr>
          <w:p w14:paraId="2ED5C769" w14:textId="77777777" w:rsidR="008B1BBB" w:rsidRPr="00536565" w:rsidRDefault="008B1BBB" w:rsidP="004B087C">
            <w:pPr>
              <w:spacing w:after="0"/>
              <w:contextualSpacing/>
              <w:rPr>
                <w:rFonts w:ascii="Arial" w:eastAsia="Times New Roman" w:hAnsi="Arial" w:cs="Arial"/>
                <w:lang w:eastAsia="en-GB"/>
              </w:rPr>
            </w:pPr>
            <w:r w:rsidRPr="00536565">
              <w:rPr>
                <w:rFonts w:ascii="Arial" w:eastAsia="Times New Roman" w:hAnsi="Arial" w:cs="Arial"/>
                <w:lang w:eastAsia="en-GB"/>
              </w:rPr>
              <w:t xml:space="preserve">Cllr P </w:t>
            </w:r>
            <w:r w:rsidR="004B087C" w:rsidRPr="00536565">
              <w:rPr>
                <w:rFonts w:ascii="Arial" w:eastAsia="Times New Roman" w:hAnsi="Arial" w:cs="Arial"/>
                <w:lang w:eastAsia="en-GB"/>
              </w:rPr>
              <w:t>Scott</w:t>
            </w:r>
          </w:p>
        </w:tc>
        <w:tc>
          <w:tcPr>
            <w:tcW w:w="3746" w:type="dxa"/>
            <w:shd w:val="clear" w:color="auto" w:fill="auto"/>
          </w:tcPr>
          <w:p w14:paraId="5A4FC21D" w14:textId="46FD82D2" w:rsidR="008B1BBB" w:rsidRPr="00536565" w:rsidRDefault="00EA5BB0" w:rsidP="008B1BBB">
            <w:pPr>
              <w:spacing w:after="0"/>
              <w:contextualSpacing/>
              <w:rPr>
                <w:rFonts w:ascii="Arial" w:hAnsi="Arial" w:cs="Arial"/>
              </w:rPr>
            </w:pPr>
            <w:r>
              <w:rPr>
                <w:rFonts w:ascii="Arial" w:hAnsi="Arial" w:cs="Arial"/>
              </w:rPr>
              <w:t>Present</w:t>
            </w:r>
          </w:p>
        </w:tc>
      </w:tr>
      <w:tr w:rsidR="008B1BBB" w:rsidRPr="008670F7" w14:paraId="11B5C469" w14:textId="77777777" w:rsidTr="00776292">
        <w:trPr>
          <w:trHeight w:val="284"/>
        </w:trPr>
        <w:tc>
          <w:tcPr>
            <w:tcW w:w="4556" w:type="dxa"/>
            <w:shd w:val="clear" w:color="auto" w:fill="auto"/>
            <w:vAlign w:val="center"/>
          </w:tcPr>
          <w:p w14:paraId="0657D3C9" w14:textId="77777777" w:rsidR="008B1BBB" w:rsidRPr="00536565" w:rsidRDefault="008B1BBB" w:rsidP="008B1BBB">
            <w:pPr>
              <w:spacing w:after="0"/>
              <w:contextualSpacing/>
              <w:rPr>
                <w:rFonts w:ascii="Arial" w:eastAsia="Times New Roman" w:hAnsi="Arial" w:cs="Arial"/>
                <w:lang w:eastAsia="en-GB"/>
              </w:rPr>
            </w:pPr>
            <w:r w:rsidRPr="00536565">
              <w:rPr>
                <w:rFonts w:ascii="Arial" w:eastAsia="Times New Roman" w:hAnsi="Arial" w:cs="Arial"/>
                <w:lang w:eastAsia="en-GB"/>
              </w:rPr>
              <w:t>Cllr S Stoddart</w:t>
            </w:r>
          </w:p>
        </w:tc>
        <w:tc>
          <w:tcPr>
            <w:tcW w:w="3746" w:type="dxa"/>
            <w:shd w:val="clear" w:color="auto" w:fill="auto"/>
          </w:tcPr>
          <w:p w14:paraId="72646CFB" w14:textId="00DF2B02" w:rsidR="008B1BBB" w:rsidRPr="00536565" w:rsidRDefault="00F42B03" w:rsidP="008B1BBB">
            <w:pPr>
              <w:spacing w:after="0"/>
              <w:contextualSpacing/>
              <w:rPr>
                <w:rFonts w:ascii="Arial" w:hAnsi="Arial" w:cs="Arial"/>
              </w:rPr>
            </w:pPr>
            <w:r>
              <w:rPr>
                <w:rFonts w:ascii="Arial" w:hAnsi="Arial" w:cs="Arial"/>
              </w:rPr>
              <w:t>Present</w:t>
            </w:r>
          </w:p>
        </w:tc>
      </w:tr>
      <w:tr w:rsidR="008B1BBB" w:rsidRPr="008670F7" w14:paraId="0C54C8FC" w14:textId="77777777" w:rsidTr="00776292">
        <w:trPr>
          <w:trHeight w:val="262"/>
        </w:trPr>
        <w:tc>
          <w:tcPr>
            <w:tcW w:w="4556" w:type="dxa"/>
            <w:shd w:val="clear" w:color="auto" w:fill="auto"/>
            <w:vAlign w:val="center"/>
          </w:tcPr>
          <w:p w14:paraId="18D129A6" w14:textId="7BE02972" w:rsidR="008B1BBB" w:rsidRPr="00536565" w:rsidRDefault="008B1BBB" w:rsidP="008B1BBB">
            <w:pPr>
              <w:spacing w:after="0"/>
              <w:contextualSpacing/>
              <w:rPr>
                <w:rFonts w:ascii="Arial" w:eastAsia="Times New Roman" w:hAnsi="Arial" w:cs="Arial"/>
                <w:lang w:eastAsia="en-GB"/>
              </w:rPr>
            </w:pPr>
            <w:r w:rsidRPr="00536565">
              <w:rPr>
                <w:rFonts w:ascii="Arial" w:eastAsia="Times New Roman" w:hAnsi="Arial" w:cs="Arial"/>
                <w:lang w:eastAsia="en-GB"/>
              </w:rPr>
              <w:t>Cllr J King</w:t>
            </w:r>
          </w:p>
        </w:tc>
        <w:tc>
          <w:tcPr>
            <w:tcW w:w="3746" w:type="dxa"/>
            <w:shd w:val="clear" w:color="auto" w:fill="auto"/>
          </w:tcPr>
          <w:p w14:paraId="2B378778" w14:textId="38509236" w:rsidR="008B1BBB" w:rsidRPr="00536565" w:rsidRDefault="00B163AC" w:rsidP="008B1BBB">
            <w:pPr>
              <w:spacing w:after="0"/>
              <w:contextualSpacing/>
              <w:rPr>
                <w:rFonts w:ascii="Arial" w:hAnsi="Arial" w:cs="Arial"/>
              </w:rPr>
            </w:pPr>
            <w:r>
              <w:rPr>
                <w:rFonts w:ascii="Arial" w:hAnsi="Arial" w:cs="Arial"/>
              </w:rPr>
              <w:t>Apologies</w:t>
            </w:r>
          </w:p>
        </w:tc>
      </w:tr>
    </w:tbl>
    <w:p w14:paraId="2C8A8C99" w14:textId="77777777" w:rsidR="00775A00" w:rsidRDefault="00775A00" w:rsidP="008B1BBB">
      <w:pPr>
        <w:spacing w:after="0"/>
        <w:contextualSpacing/>
        <w:rPr>
          <w:rFonts w:ascii="Arial" w:hAnsi="Arial" w:cs="Arial"/>
        </w:rPr>
      </w:pPr>
    </w:p>
    <w:p w14:paraId="77E43F3F" w14:textId="6DCA25E7" w:rsidR="008B1BBB" w:rsidRPr="008670F7" w:rsidRDefault="008B1BBB" w:rsidP="008B1BBB">
      <w:pPr>
        <w:spacing w:after="0"/>
        <w:contextualSpacing/>
        <w:rPr>
          <w:rFonts w:ascii="Arial" w:hAnsi="Arial" w:cs="Arial"/>
        </w:rPr>
      </w:pPr>
      <w:r w:rsidRPr="008670F7">
        <w:rPr>
          <w:rFonts w:ascii="Arial" w:hAnsi="Arial" w:cs="Arial"/>
        </w:rPr>
        <w:t xml:space="preserve">In attendance: </w:t>
      </w:r>
      <w:r w:rsidR="00DC4D3E">
        <w:rPr>
          <w:rFonts w:ascii="Arial" w:hAnsi="Arial" w:cs="Arial"/>
        </w:rPr>
        <w:t>Cllr Will Wilkinson</w:t>
      </w:r>
      <w:r w:rsidR="004805BD">
        <w:rPr>
          <w:rFonts w:ascii="Arial" w:hAnsi="Arial" w:cs="Arial"/>
        </w:rPr>
        <w:t xml:space="preserve"> as an ex officio member of the committee in his role as Deputy Mayor.</w:t>
      </w:r>
      <w:r w:rsidR="001F5234">
        <w:rPr>
          <w:rFonts w:ascii="Arial" w:hAnsi="Arial" w:cs="Arial"/>
        </w:rPr>
        <w:t xml:space="preserve"> </w:t>
      </w:r>
    </w:p>
    <w:p w14:paraId="0A5B464E" w14:textId="77777777" w:rsidR="008B1BBB" w:rsidRPr="008670F7" w:rsidRDefault="008B1BBB" w:rsidP="008B1BBB">
      <w:pPr>
        <w:spacing w:after="0"/>
        <w:contextualSpacing/>
        <w:rPr>
          <w:rFonts w:ascii="Arial" w:hAnsi="Arial" w:cs="Arial"/>
        </w:rPr>
      </w:pPr>
    </w:p>
    <w:p w14:paraId="6AA4DFE5" w14:textId="1D0DB56D" w:rsidR="008B1BBB" w:rsidRPr="008670F7" w:rsidRDefault="008B1BBB" w:rsidP="008B1BBB">
      <w:pPr>
        <w:spacing w:after="0"/>
        <w:contextualSpacing/>
        <w:rPr>
          <w:rFonts w:ascii="Arial" w:hAnsi="Arial" w:cs="Arial"/>
          <w:b/>
        </w:rPr>
      </w:pPr>
      <w:r w:rsidRPr="008670F7">
        <w:rPr>
          <w:rFonts w:ascii="Arial" w:hAnsi="Arial" w:cs="Arial"/>
          <w:b/>
        </w:rPr>
        <w:t>E</w:t>
      </w:r>
      <w:r w:rsidR="00AB6875">
        <w:rPr>
          <w:rFonts w:ascii="Arial" w:hAnsi="Arial" w:cs="Arial"/>
          <w:b/>
        </w:rPr>
        <w:t>21.</w:t>
      </w:r>
      <w:r w:rsidR="00F42B03">
        <w:rPr>
          <w:rFonts w:ascii="Arial" w:hAnsi="Arial" w:cs="Arial"/>
          <w:b/>
        </w:rPr>
        <w:t>32</w:t>
      </w:r>
      <w:r w:rsidR="00F42B03">
        <w:rPr>
          <w:rFonts w:ascii="Arial" w:hAnsi="Arial" w:cs="Arial"/>
          <w:b/>
        </w:rPr>
        <w:tab/>
      </w:r>
      <w:r w:rsidR="004805BD">
        <w:rPr>
          <w:rFonts w:ascii="Arial" w:hAnsi="Arial" w:cs="Arial"/>
          <w:b/>
        </w:rPr>
        <w:tab/>
      </w:r>
      <w:r w:rsidRPr="008670F7">
        <w:rPr>
          <w:rFonts w:ascii="Arial" w:hAnsi="Arial" w:cs="Arial"/>
          <w:b/>
        </w:rPr>
        <w:t>Apologies</w:t>
      </w:r>
    </w:p>
    <w:p w14:paraId="522E51EC" w14:textId="689738C1" w:rsidR="004B087C" w:rsidRPr="008670F7" w:rsidRDefault="004B087C" w:rsidP="008B1BBB">
      <w:pPr>
        <w:spacing w:after="0"/>
        <w:contextualSpacing/>
        <w:rPr>
          <w:rFonts w:ascii="Arial" w:hAnsi="Arial" w:cs="Arial"/>
          <w:b/>
        </w:rPr>
      </w:pPr>
      <w:r w:rsidRPr="008670F7">
        <w:rPr>
          <w:rFonts w:ascii="Arial" w:hAnsi="Arial" w:cs="Arial"/>
        </w:rPr>
        <w:t>Apologies were received and accepted as being for approved reasons under the terms of the Local Government Act 1972, s85, from Cllr</w:t>
      </w:r>
      <w:r w:rsidR="007547CB">
        <w:rPr>
          <w:rFonts w:ascii="Arial" w:hAnsi="Arial" w:cs="Arial"/>
        </w:rPr>
        <w:t xml:space="preserve"> </w:t>
      </w:r>
      <w:r w:rsidR="00EA5BB0">
        <w:rPr>
          <w:rFonts w:ascii="Arial" w:hAnsi="Arial" w:cs="Arial"/>
        </w:rPr>
        <w:t>Janet King</w:t>
      </w:r>
      <w:r w:rsidR="00E37D22">
        <w:rPr>
          <w:rFonts w:ascii="Arial" w:hAnsi="Arial" w:cs="Arial"/>
        </w:rPr>
        <w:t xml:space="preserve">. </w:t>
      </w:r>
      <w:r w:rsidR="00536565">
        <w:rPr>
          <w:rFonts w:ascii="Arial" w:hAnsi="Arial" w:cs="Arial"/>
        </w:rPr>
        <w:t xml:space="preserve"> </w:t>
      </w:r>
    </w:p>
    <w:p w14:paraId="56099CA1" w14:textId="77777777" w:rsidR="008B1BBB" w:rsidRPr="008670F7" w:rsidRDefault="008B1BBB" w:rsidP="008B1BBB">
      <w:pPr>
        <w:spacing w:after="0"/>
        <w:contextualSpacing/>
        <w:rPr>
          <w:rFonts w:ascii="Arial" w:hAnsi="Arial" w:cs="Arial"/>
        </w:rPr>
      </w:pPr>
    </w:p>
    <w:p w14:paraId="49CABAC8" w14:textId="13D239E2" w:rsidR="008B1BBB" w:rsidRPr="008670F7" w:rsidRDefault="004E1B8E" w:rsidP="008B1BBB">
      <w:pPr>
        <w:spacing w:after="0"/>
        <w:contextualSpacing/>
        <w:rPr>
          <w:rFonts w:ascii="Arial" w:hAnsi="Arial" w:cs="Arial"/>
          <w:b/>
        </w:rPr>
      </w:pPr>
      <w:r w:rsidRPr="008670F7">
        <w:rPr>
          <w:rFonts w:ascii="Arial" w:hAnsi="Arial" w:cs="Arial"/>
          <w:b/>
        </w:rPr>
        <w:t>E</w:t>
      </w:r>
      <w:r w:rsidR="00AB6875">
        <w:rPr>
          <w:rFonts w:ascii="Arial" w:hAnsi="Arial" w:cs="Arial"/>
          <w:b/>
        </w:rPr>
        <w:t>21.</w:t>
      </w:r>
      <w:r w:rsidR="00F42B03">
        <w:rPr>
          <w:rFonts w:ascii="Arial" w:hAnsi="Arial" w:cs="Arial"/>
          <w:b/>
        </w:rPr>
        <w:t>33</w:t>
      </w:r>
      <w:r w:rsidR="00F42B03">
        <w:rPr>
          <w:rFonts w:ascii="Arial" w:hAnsi="Arial" w:cs="Arial"/>
          <w:b/>
        </w:rPr>
        <w:tab/>
      </w:r>
      <w:r w:rsidR="008B1BBB" w:rsidRPr="008670F7">
        <w:rPr>
          <w:rFonts w:ascii="Arial" w:hAnsi="Arial" w:cs="Arial"/>
          <w:b/>
        </w:rPr>
        <w:tab/>
        <w:t>Declarations of Interest</w:t>
      </w:r>
    </w:p>
    <w:p w14:paraId="3B89AE41" w14:textId="244B99F2" w:rsidR="00536565" w:rsidRPr="0064415D" w:rsidRDefault="00EA5BB0" w:rsidP="00536565">
      <w:pPr>
        <w:spacing w:after="0"/>
        <w:contextualSpacing/>
        <w:rPr>
          <w:rFonts w:ascii="Arial" w:hAnsi="Arial" w:cs="Arial"/>
        </w:rPr>
      </w:pPr>
      <w:r>
        <w:rPr>
          <w:rFonts w:ascii="Arial" w:hAnsi="Arial" w:cs="Arial"/>
        </w:rPr>
        <w:t>None</w:t>
      </w:r>
      <w:r w:rsidR="004805BD">
        <w:rPr>
          <w:rFonts w:ascii="Arial" w:hAnsi="Arial" w:cs="Arial"/>
        </w:rPr>
        <w:t>.</w:t>
      </w:r>
    </w:p>
    <w:p w14:paraId="388014FB" w14:textId="77777777" w:rsidR="008B1BBB" w:rsidRPr="008670F7" w:rsidRDefault="008B1BBB" w:rsidP="008B1BBB">
      <w:pPr>
        <w:spacing w:after="0"/>
        <w:contextualSpacing/>
        <w:rPr>
          <w:rFonts w:ascii="Arial" w:hAnsi="Arial" w:cs="Arial"/>
        </w:rPr>
      </w:pPr>
    </w:p>
    <w:p w14:paraId="24B1A299" w14:textId="70A2A147" w:rsidR="008B1BBB" w:rsidRPr="008670F7" w:rsidRDefault="008020B1" w:rsidP="008B1BBB">
      <w:pPr>
        <w:spacing w:after="0"/>
        <w:contextualSpacing/>
        <w:rPr>
          <w:rFonts w:ascii="Arial" w:hAnsi="Arial" w:cs="Arial"/>
          <w:b/>
        </w:rPr>
      </w:pPr>
      <w:r w:rsidRPr="008670F7">
        <w:rPr>
          <w:rFonts w:ascii="Arial" w:hAnsi="Arial" w:cs="Arial"/>
          <w:b/>
        </w:rPr>
        <w:t>E</w:t>
      </w:r>
      <w:r w:rsidR="00AB6875">
        <w:rPr>
          <w:rFonts w:ascii="Arial" w:hAnsi="Arial" w:cs="Arial"/>
          <w:b/>
        </w:rPr>
        <w:t>21.</w:t>
      </w:r>
      <w:r w:rsidR="00F42B03">
        <w:rPr>
          <w:rFonts w:ascii="Arial" w:hAnsi="Arial" w:cs="Arial"/>
          <w:b/>
        </w:rPr>
        <w:t>34</w:t>
      </w:r>
      <w:r w:rsidR="00AB6875">
        <w:rPr>
          <w:rFonts w:ascii="Arial" w:hAnsi="Arial" w:cs="Arial"/>
          <w:b/>
        </w:rPr>
        <w:tab/>
      </w:r>
      <w:r w:rsidR="008B1BBB" w:rsidRPr="008670F7">
        <w:rPr>
          <w:rFonts w:ascii="Arial" w:hAnsi="Arial" w:cs="Arial"/>
          <w:b/>
        </w:rPr>
        <w:tab/>
        <w:t>Exclusion of Press and Public</w:t>
      </w:r>
    </w:p>
    <w:p w14:paraId="4DB79C7A" w14:textId="7A9C6D7C" w:rsidR="008B1BBB" w:rsidRPr="008670F7" w:rsidRDefault="008B1BBB" w:rsidP="008B1BBB">
      <w:pPr>
        <w:spacing w:after="0"/>
        <w:contextualSpacing/>
        <w:rPr>
          <w:rFonts w:ascii="Arial" w:hAnsi="Arial" w:cs="Arial"/>
        </w:rPr>
      </w:pPr>
      <w:r w:rsidRPr="008670F7">
        <w:rPr>
          <w:rFonts w:ascii="Arial" w:hAnsi="Arial" w:cs="Arial"/>
        </w:rPr>
        <w:t xml:space="preserve">No </w:t>
      </w:r>
      <w:r w:rsidR="00447725">
        <w:rPr>
          <w:rFonts w:ascii="Arial" w:hAnsi="Arial" w:cs="Arial"/>
        </w:rPr>
        <w:t>issues that require the exclusion of press or public</w:t>
      </w:r>
      <w:r w:rsidRPr="008670F7">
        <w:rPr>
          <w:rFonts w:ascii="Arial" w:hAnsi="Arial" w:cs="Arial"/>
        </w:rPr>
        <w:t>.</w:t>
      </w:r>
    </w:p>
    <w:p w14:paraId="17FAC672" w14:textId="77777777" w:rsidR="008B1BBB" w:rsidRPr="008670F7" w:rsidRDefault="008B1BBB" w:rsidP="008B1BBB">
      <w:pPr>
        <w:autoSpaceDE w:val="0"/>
        <w:spacing w:after="0"/>
        <w:contextualSpacing/>
        <w:rPr>
          <w:rFonts w:ascii="Arial" w:hAnsi="Arial" w:cs="Arial"/>
        </w:rPr>
      </w:pPr>
    </w:p>
    <w:p w14:paraId="0A9BB9E4" w14:textId="6E9B92B1" w:rsidR="008B1BBB" w:rsidRPr="008670F7" w:rsidRDefault="00460A84" w:rsidP="008B1BBB">
      <w:pPr>
        <w:spacing w:after="0"/>
        <w:contextualSpacing/>
        <w:rPr>
          <w:rFonts w:ascii="Arial" w:hAnsi="Arial" w:cs="Arial"/>
        </w:rPr>
      </w:pPr>
      <w:r w:rsidRPr="008670F7">
        <w:rPr>
          <w:rFonts w:ascii="Arial" w:hAnsi="Arial" w:cs="Arial"/>
          <w:b/>
        </w:rPr>
        <w:t>E</w:t>
      </w:r>
      <w:r w:rsidR="00AB6875">
        <w:rPr>
          <w:rFonts w:ascii="Arial" w:hAnsi="Arial" w:cs="Arial"/>
          <w:b/>
        </w:rPr>
        <w:t>21.</w:t>
      </w:r>
      <w:r w:rsidR="00F42B03">
        <w:rPr>
          <w:rFonts w:ascii="Arial" w:hAnsi="Arial" w:cs="Arial"/>
          <w:b/>
        </w:rPr>
        <w:t>35</w:t>
      </w:r>
      <w:r w:rsidR="00AB6875">
        <w:rPr>
          <w:rFonts w:ascii="Arial" w:hAnsi="Arial" w:cs="Arial"/>
          <w:b/>
        </w:rPr>
        <w:tab/>
      </w:r>
      <w:r w:rsidR="00EE384F">
        <w:rPr>
          <w:rFonts w:ascii="Arial" w:hAnsi="Arial" w:cs="Arial"/>
          <w:b/>
        </w:rPr>
        <w:tab/>
      </w:r>
      <w:r w:rsidR="008B1BBB" w:rsidRPr="008670F7">
        <w:rPr>
          <w:rFonts w:ascii="Arial" w:hAnsi="Arial" w:cs="Arial"/>
          <w:b/>
        </w:rPr>
        <w:t>Minutes of the last meeting</w:t>
      </w:r>
    </w:p>
    <w:p w14:paraId="55B4FF7D" w14:textId="12056373" w:rsidR="001F5234" w:rsidRDefault="001F5234" w:rsidP="008B1BBB">
      <w:pPr>
        <w:autoSpaceDE w:val="0"/>
        <w:spacing w:after="0"/>
        <w:contextualSpacing/>
        <w:rPr>
          <w:rFonts w:ascii="Arial" w:hAnsi="Arial" w:cs="Arial"/>
        </w:rPr>
      </w:pPr>
      <w:r>
        <w:rPr>
          <w:rFonts w:ascii="Arial" w:hAnsi="Arial" w:cs="Arial"/>
        </w:rPr>
        <w:t xml:space="preserve">To receive the minutes from the meeting on </w:t>
      </w:r>
      <w:r w:rsidR="00E37D22">
        <w:rPr>
          <w:rFonts w:ascii="Arial" w:hAnsi="Arial" w:cs="Arial"/>
        </w:rPr>
        <w:t>9</w:t>
      </w:r>
      <w:r w:rsidR="00E37D22" w:rsidRPr="00E37D22">
        <w:rPr>
          <w:rFonts w:ascii="Arial" w:hAnsi="Arial" w:cs="Arial"/>
          <w:vertAlign w:val="superscript"/>
        </w:rPr>
        <w:t>th</w:t>
      </w:r>
      <w:r w:rsidR="00E37D22">
        <w:rPr>
          <w:rFonts w:ascii="Arial" w:hAnsi="Arial" w:cs="Arial"/>
        </w:rPr>
        <w:t xml:space="preserve"> S</w:t>
      </w:r>
      <w:r w:rsidR="001F51C7">
        <w:rPr>
          <w:rFonts w:ascii="Arial" w:hAnsi="Arial" w:cs="Arial"/>
        </w:rPr>
        <w:t xml:space="preserve">eptember 2021 </w:t>
      </w:r>
      <w:r>
        <w:rPr>
          <w:rFonts w:ascii="Arial" w:hAnsi="Arial" w:cs="Arial"/>
        </w:rPr>
        <w:t>and affirm them as a true record.</w:t>
      </w:r>
    </w:p>
    <w:p w14:paraId="521B2046" w14:textId="77777777" w:rsidR="001F5234" w:rsidRDefault="001F5234" w:rsidP="008B1BBB">
      <w:pPr>
        <w:autoSpaceDE w:val="0"/>
        <w:spacing w:after="0"/>
        <w:contextualSpacing/>
        <w:rPr>
          <w:rFonts w:ascii="Arial" w:hAnsi="Arial" w:cs="Arial"/>
        </w:rPr>
      </w:pPr>
    </w:p>
    <w:p w14:paraId="63520DED" w14:textId="2DDD7FB6" w:rsidR="001F5234" w:rsidRDefault="001F5234" w:rsidP="008B1BBB">
      <w:pPr>
        <w:autoSpaceDE w:val="0"/>
        <w:spacing w:after="0"/>
        <w:contextualSpacing/>
        <w:rPr>
          <w:rFonts w:ascii="Arial" w:hAnsi="Arial" w:cs="Arial"/>
        </w:rPr>
      </w:pPr>
      <w:r w:rsidRPr="004805BD">
        <w:rPr>
          <w:rFonts w:ascii="Arial" w:hAnsi="Arial" w:cs="Arial"/>
          <w:b/>
          <w:u w:val="single"/>
        </w:rPr>
        <w:t>Resolved:</w:t>
      </w:r>
      <w:r>
        <w:rPr>
          <w:rFonts w:ascii="Arial" w:hAnsi="Arial" w:cs="Arial"/>
        </w:rPr>
        <w:t xml:space="preserve"> To accept the minutes </w:t>
      </w:r>
      <w:r w:rsidR="001F51C7">
        <w:rPr>
          <w:rFonts w:ascii="Arial" w:hAnsi="Arial" w:cs="Arial"/>
        </w:rPr>
        <w:t>of 9</w:t>
      </w:r>
      <w:r w:rsidR="001F51C7" w:rsidRPr="001F51C7">
        <w:rPr>
          <w:rFonts w:ascii="Arial" w:hAnsi="Arial" w:cs="Arial"/>
          <w:vertAlign w:val="superscript"/>
        </w:rPr>
        <w:t>th</w:t>
      </w:r>
      <w:r w:rsidR="001F51C7">
        <w:rPr>
          <w:rFonts w:ascii="Arial" w:hAnsi="Arial" w:cs="Arial"/>
        </w:rPr>
        <w:t xml:space="preserve"> September 2021 </w:t>
      </w:r>
      <w:r>
        <w:rPr>
          <w:rFonts w:ascii="Arial" w:hAnsi="Arial" w:cs="Arial"/>
        </w:rPr>
        <w:t xml:space="preserve">as a true record. </w:t>
      </w:r>
    </w:p>
    <w:p w14:paraId="6F60FF22" w14:textId="77777777" w:rsidR="001F5234" w:rsidRDefault="001F5234" w:rsidP="008B1BBB">
      <w:pPr>
        <w:autoSpaceDE w:val="0"/>
        <w:spacing w:after="0"/>
        <w:contextualSpacing/>
        <w:rPr>
          <w:rFonts w:ascii="Arial" w:hAnsi="Arial" w:cs="Arial"/>
        </w:rPr>
      </w:pPr>
    </w:p>
    <w:p w14:paraId="796CD545" w14:textId="175E78CD" w:rsidR="0012357E" w:rsidRDefault="003120AC" w:rsidP="007547CB">
      <w:pPr>
        <w:spacing w:after="0"/>
        <w:contextualSpacing/>
        <w:rPr>
          <w:rFonts w:ascii="Arial" w:hAnsi="Arial" w:cs="Arial"/>
          <w:bCs/>
        </w:rPr>
      </w:pPr>
      <w:r w:rsidRPr="00B02D31">
        <w:rPr>
          <w:rFonts w:ascii="Arial" w:hAnsi="Arial" w:cs="Arial"/>
          <w:b/>
        </w:rPr>
        <w:t>E</w:t>
      </w:r>
      <w:r w:rsidR="00AB6875">
        <w:rPr>
          <w:rFonts w:ascii="Arial" w:hAnsi="Arial" w:cs="Arial"/>
          <w:b/>
        </w:rPr>
        <w:t>21.</w:t>
      </w:r>
      <w:r w:rsidR="00F42B03">
        <w:rPr>
          <w:rFonts w:ascii="Arial" w:hAnsi="Arial" w:cs="Arial"/>
          <w:b/>
        </w:rPr>
        <w:t>36</w:t>
      </w:r>
      <w:r w:rsidR="00F42B03">
        <w:rPr>
          <w:rFonts w:ascii="Arial" w:hAnsi="Arial" w:cs="Arial"/>
          <w:b/>
        </w:rPr>
        <w:tab/>
      </w:r>
      <w:r w:rsidR="005552A7">
        <w:rPr>
          <w:rFonts w:ascii="Arial" w:hAnsi="Arial" w:cs="Arial"/>
          <w:b/>
        </w:rPr>
        <w:tab/>
      </w:r>
      <w:r w:rsidR="001F5234">
        <w:rPr>
          <w:rFonts w:ascii="Arial" w:hAnsi="Arial" w:cs="Arial"/>
          <w:b/>
        </w:rPr>
        <w:t>Progress review</w:t>
      </w:r>
      <w:r w:rsidR="0012357E">
        <w:rPr>
          <w:rFonts w:ascii="Arial" w:hAnsi="Arial" w:cs="Arial"/>
          <w:bCs/>
        </w:rPr>
        <w:t>.</w:t>
      </w:r>
    </w:p>
    <w:p w14:paraId="65CC680F" w14:textId="102EFAEB" w:rsidR="001F5234" w:rsidRPr="00D42650" w:rsidRDefault="001F5234" w:rsidP="007547CB">
      <w:pPr>
        <w:spacing w:after="0"/>
        <w:contextualSpacing/>
        <w:rPr>
          <w:rFonts w:ascii="Arial" w:hAnsi="Arial" w:cs="Arial"/>
          <w:b/>
          <w:bCs/>
        </w:rPr>
      </w:pPr>
      <w:r w:rsidRPr="00D42650">
        <w:rPr>
          <w:rFonts w:ascii="Arial" w:hAnsi="Arial" w:cs="Arial"/>
          <w:b/>
          <w:bCs/>
        </w:rPr>
        <w:t>Benches in Stainburn and Westfield</w:t>
      </w:r>
    </w:p>
    <w:p w14:paraId="755CBCD8" w14:textId="435966BF" w:rsidR="001F5234" w:rsidRDefault="001F5234" w:rsidP="007547CB">
      <w:pPr>
        <w:spacing w:after="0"/>
        <w:contextualSpacing/>
        <w:rPr>
          <w:rFonts w:ascii="Arial" w:hAnsi="Arial" w:cs="Arial"/>
          <w:bCs/>
        </w:rPr>
      </w:pPr>
      <w:r>
        <w:rPr>
          <w:rFonts w:ascii="Arial" w:hAnsi="Arial" w:cs="Arial"/>
          <w:bCs/>
        </w:rPr>
        <w:t xml:space="preserve">The </w:t>
      </w:r>
      <w:r w:rsidR="001F51C7">
        <w:rPr>
          <w:rFonts w:ascii="Arial" w:hAnsi="Arial" w:cs="Arial"/>
          <w:bCs/>
        </w:rPr>
        <w:t>new</w:t>
      </w:r>
      <w:r w:rsidR="00D078C3">
        <w:rPr>
          <w:rFonts w:ascii="Arial" w:hAnsi="Arial" w:cs="Arial"/>
          <w:bCs/>
        </w:rPr>
        <w:t xml:space="preserve"> </w:t>
      </w:r>
      <w:r>
        <w:rPr>
          <w:rFonts w:ascii="Arial" w:hAnsi="Arial" w:cs="Arial"/>
          <w:bCs/>
        </w:rPr>
        <w:t>location proposed on the corner of Windsor Drive and Nilsson Drive</w:t>
      </w:r>
      <w:r w:rsidR="00D078C3">
        <w:rPr>
          <w:rFonts w:ascii="Arial" w:hAnsi="Arial" w:cs="Arial"/>
          <w:bCs/>
        </w:rPr>
        <w:t>, for the Westfield bench is not possible as the local housing association have opposed this due to concerns of attracting anti-social</w:t>
      </w:r>
      <w:r>
        <w:rPr>
          <w:rFonts w:ascii="Arial" w:hAnsi="Arial" w:cs="Arial"/>
          <w:bCs/>
        </w:rPr>
        <w:t xml:space="preserve"> </w:t>
      </w:r>
      <w:r w:rsidR="00D078C3">
        <w:rPr>
          <w:rFonts w:ascii="Arial" w:hAnsi="Arial" w:cs="Arial"/>
          <w:bCs/>
        </w:rPr>
        <w:t>behaviour.</w:t>
      </w:r>
    </w:p>
    <w:p w14:paraId="561D1A27" w14:textId="2CEC7859" w:rsidR="001F5234" w:rsidRDefault="00D078C3" w:rsidP="007547CB">
      <w:pPr>
        <w:spacing w:after="0"/>
        <w:contextualSpacing/>
        <w:rPr>
          <w:rFonts w:ascii="Arial" w:hAnsi="Arial" w:cs="Arial"/>
          <w:bCs/>
        </w:rPr>
      </w:pPr>
      <w:r>
        <w:rPr>
          <w:rFonts w:ascii="Arial" w:hAnsi="Arial" w:cs="Arial"/>
          <w:bCs/>
        </w:rPr>
        <w:t xml:space="preserve">There is no further location suitable in Stainburn. </w:t>
      </w:r>
    </w:p>
    <w:p w14:paraId="32BAC390" w14:textId="41ED478D" w:rsidR="001F5234" w:rsidRDefault="001F5234" w:rsidP="007547CB">
      <w:pPr>
        <w:spacing w:after="0"/>
        <w:contextualSpacing/>
        <w:rPr>
          <w:rFonts w:ascii="Arial" w:hAnsi="Arial" w:cs="Arial"/>
          <w:bCs/>
        </w:rPr>
      </w:pPr>
    </w:p>
    <w:p w14:paraId="0128C530" w14:textId="5A4E0148" w:rsidR="001F5234" w:rsidRDefault="001F5234" w:rsidP="007547CB">
      <w:pPr>
        <w:spacing w:after="0"/>
        <w:contextualSpacing/>
        <w:rPr>
          <w:rFonts w:ascii="Arial" w:hAnsi="Arial" w:cs="Arial"/>
          <w:bCs/>
        </w:rPr>
      </w:pPr>
      <w:r w:rsidRPr="001F5234">
        <w:rPr>
          <w:rFonts w:ascii="Arial" w:hAnsi="Arial" w:cs="Arial"/>
          <w:b/>
          <w:bCs/>
          <w:u w:val="single"/>
        </w:rPr>
        <w:t>Resolved</w:t>
      </w:r>
      <w:r>
        <w:rPr>
          <w:rFonts w:ascii="Arial" w:hAnsi="Arial" w:cs="Arial"/>
          <w:bCs/>
        </w:rPr>
        <w:t xml:space="preserve">: Project </w:t>
      </w:r>
      <w:r w:rsidR="00D078C3">
        <w:rPr>
          <w:rFonts w:ascii="Arial" w:hAnsi="Arial" w:cs="Arial"/>
          <w:bCs/>
        </w:rPr>
        <w:t>for Westfield and Stainburn benches to</w:t>
      </w:r>
      <w:r>
        <w:rPr>
          <w:rFonts w:ascii="Arial" w:hAnsi="Arial" w:cs="Arial"/>
          <w:bCs/>
        </w:rPr>
        <w:t xml:space="preserve"> be dismissed</w:t>
      </w:r>
      <w:r w:rsidR="00D078C3">
        <w:rPr>
          <w:rFonts w:ascii="Arial" w:hAnsi="Arial" w:cs="Arial"/>
          <w:bCs/>
        </w:rPr>
        <w:t xml:space="preserve"> due to lack of suitable location.</w:t>
      </w:r>
    </w:p>
    <w:p w14:paraId="6589B746" w14:textId="6F48D3B1" w:rsidR="001F5234" w:rsidRDefault="001F5234" w:rsidP="007547CB">
      <w:pPr>
        <w:spacing w:after="0"/>
        <w:contextualSpacing/>
        <w:rPr>
          <w:rFonts w:ascii="Arial" w:hAnsi="Arial" w:cs="Arial"/>
          <w:bCs/>
        </w:rPr>
      </w:pPr>
    </w:p>
    <w:p w14:paraId="57EE1048" w14:textId="023D7C68" w:rsidR="001F5234" w:rsidRPr="00D42650" w:rsidRDefault="001F5234" w:rsidP="007547CB">
      <w:pPr>
        <w:spacing w:after="0"/>
        <w:contextualSpacing/>
        <w:rPr>
          <w:rFonts w:ascii="Arial" w:hAnsi="Arial" w:cs="Arial"/>
          <w:b/>
          <w:bCs/>
        </w:rPr>
      </w:pPr>
      <w:r w:rsidRPr="00D42650">
        <w:rPr>
          <w:rFonts w:ascii="Arial" w:hAnsi="Arial" w:cs="Arial"/>
          <w:b/>
          <w:bCs/>
        </w:rPr>
        <w:t>Benches for Harrington Marina</w:t>
      </w:r>
    </w:p>
    <w:p w14:paraId="3C07A2BE" w14:textId="7B35D9DE" w:rsidR="001F5234" w:rsidRDefault="001F5234" w:rsidP="00D078C3">
      <w:pPr>
        <w:spacing w:after="0"/>
        <w:contextualSpacing/>
        <w:rPr>
          <w:rFonts w:ascii="Arial" w:hAnsi="Arial" w:cs="Arial"/>
          <w:bCs/>
        </w:rPr>
      </w:pPr>
      <w:r>
        <w:rPr>
          <w:rFonts w:ascii="Arial" w:hAnsi="Arial" w:cs="Arial"/>
          <w:bCs/>
        </w:rPr>
        <w:lastRenderedPageBreak/>
        <w:t xml:space="preserve">These have now been </w:t>
      </w:r>
      <w:r w:rsidR="00D078C3">
        <w:rPr>
          <w:rFonts w:ascii="Arial" w:hAnsi="Arial" w:cs="Arial"/>
          <w:bCs/>
        </w:rPr>
        <w:t>delivered and will be fitted in the next two weeks by the Estates Team</w:t>
      </w:r>
      <w:r>
        <w:rPr>
          <w:rFonts w:ascii="Arial" w:hAnsi="Arial" w:cs="Arial"/>
          <w:bCs/>
        </w:rPr>
        <w:t>.</w:t>
      </w:r>
    </w:p>
    <w:p w14:paraId="4D5FBC31" w14:textId="6CC38907" w:rsidR="001F5234" w:rsidRDefault="001F5234" w:rsidP="007547CB">
      <w:pPr>
        <w:spacing w:after="0"/>
        <w:contextualSpacing/>
        <w:rPr>
          <w:rFonts w:ascii="Arial" w:hAnsi="Arial" w:cs="Arial"/>
          <w:bCs/>
        </w:rPr>
      </w:pPr>
    </w:p>
    <w:p w14:paraId="4BA4EBCD" w14:textId="6C88219F" w:rsidR="001F5234" w:rsidRDefault="001F5234" w:rsidP="007547CB">
      <w:pPr>
        <w:spacing w:after="0"/>
        <w:contextualSpacing/>
        <w:rPr>
          <w:rFonts w:ascii="Arial" w:hAnsi="Arial" w:cs="Arial"/>
          <w:bCs/>
        </w:rPr>
      </w:pPr>
      <w:r w:rsidRPr="001F5234">
        <w:rPr>
          <w:rFonts w:ascii="Arial" w:hAnsi="Arial" w:cs="Arial"/>
          <w:b/>
          <w:bCs/>
          <w:u w:val="single"/>
        </w:rPr>
        <w:t>Resolved:</w:t>
      </w:r>
      <w:r>
        <w:rPr>
          <w:rFonts w:ascii="Arial" w:hAnsi="Arial" w:cs="Arial"/>
          <w:bCs/>
        </w:rPr>
        <w:t xml:space="preserve">  </w:t>
      </w:r>
      <w:r w:rsidR="00D078C3">
        <w:rPr>
          <w:rFonts w:ascii="Arial" w:hAnsi="Arial" w:cs="Arial"/>
          <w:bCs/>
        </w:rPr>
        <w:t xml:space="preserve">For benches to be fitted at Harrington Marina in the next two weeks by the Estates Team. </w:t>
      </w:r>
    </w:p>
    <w:p w14:paraId="3D7EBD2F" w14:textId="422C879F" w:rsidR="00D078C3" w:rsidRDefault="00D078C3" w:rsidP="007547CB">
      <w:pPr>
        <w:spacing w:after="0"/>
        <w:contextualSpacing/>
        <w:rPr>
          <w:rFonts w:ascii="Arial" w:hAnsi="Arial" w:cs="Arial"/>
          <w:bCs/>
        </w:rPr>
      </w:pPr>
    </w:p>
    <w:p w14:paraId="415BA68B" w14:textId="7530D2DD" w:rsidR="00D078C3" w:rsidRPr="00D078C3" w:rsidRDefault="00D078C3" w:rsidP="007547CB">
      <w:pPr>
        <w:spacing w:after="0"/>
        <w:contextualSpacing/>
        <w:rPr>
          <w:rFonts w:ascii="Arial" w:hAnsi="Arial" w:cs="Arial"/>
          <w:b/>
        </w:rPr>
      </w:pPr>
      <w:r w:rsidRPr="00D078C3">
        <w:rPr>
          <w:rFonts w:ascii="Arial" w:hAnsi="Arial" w:cs="Arial"/>
          <w:b/>
        </w:rPr>
        <w:t>Siting of play area at Harrington Marina</w:t>
      </w:r>
    </w:p>
    <w:p w14:paraId="5E65C9F6" w14:textId="7BA0C38A" w:rsidR="00D078C3" w:rsidRDefault="00D078C3" w:rsidP="007547CB">
      <w:pPr>
        <w:spacing w:after="0"/>
        <w:contextualSpacing/>
        <w:rPr>
          <w:rFonts w:ascii="Arial" w:hAnsi="Arial" w:cs="Arial"/>
          <w:bCs/>
        </w:rPr>
      </w:pPr>
      <w:r>
        <w:rPr>
          <w:rFonts w:ascii="Arial" w:hAnsi="Arial" w:cs="Arial"/>
          <w:bCs/>
        </w:rPr>
        <w:t>It was suggested that the new play area be sited at the location of the previous play area. Costs for a new play area will need to be ascertained</w:t>
      </w:r>
      <w:r w:rsidR="00715134">
        <w:rPr>
          <w:rFonts w:ascii="Arial" w:hAnsi="Arial" w:cs="Arial"/>
          <w:bCs/>
        </w:rPr>
        <w:t>.</w:t>
      </w:r>
    </w:p>
    <w:p w14:paraId="617A8A5B" w14:textId="351A9D66" w:rsidR="00715134" w:rsidRDefault="00715134" w:rsidP="007547CB">
      <w:pPr>
        <w:spacing w:after="0"/>
        <w:contextualSpacing/>
        <w:rPr>
          <w:rFonts w:ascii="Arial" w:hAnsi="Arial" w:cs="Arial"/>
          <w:bCs/>
        </w:rPr>
      </w:pPr>
    </w:p>
    <w:p w14:paraId="591531D0" w14:textId="7B173213" w:rsidR="00715134" w:rsidRPr="00715134" w:rsidRDefault="00715134" w:rsidP="007547CB">
      <w:pPr>
        <w:spacing w:after="0"/>
        <w:contextualSpacing/>
        <w:rPr>
          <w:rFonts w:ascii="Arial" w:hAnsi="Arial" w:cs="Arial"/>
          <w:bCs/>
        </w:rPr>
      </w:pPr>
      <w:r w:rsidRPr="00715134">
        <w:rPr>
          <w:rFonts w:ascii="Arial" w:hAnsi="Arial" w:cs="Arial"/>
          <w:b/>
        </w:rPr>
        <w:t xml:space="preserve">Resolved: </w:t>
      </w:r>
      <w:r>
        <w:rPr>
          <w:rFonts w:ascii="Arial" w:hAnsi="Arial" w:cs="Arial"/>
          <w:bCs/>
        </w:rPr>
        <w:t xml:space="preserve">To cost play area new equipment for </w:t>
      </w:r>
      <w:r w:rsidR="00BE3FD0">
        <w:rPr>
          <w:rFonts w:ascii="Arial" w:hAnsi="Arial" w:cs="Arial"/>
          <w:bCs/>
        </w:rPr>
        <w:t>Harrington Marina</w:t>
      </w:r>
    </w:p>
    <w:p w14:paraId="0E492575" w14:textId="272EA1BE" w:rsidR="00D078C3" w:rsidRDefault="00D078C3" w:rsidP="007547CB">
      <w:pPr>
        <w:spacing w:after="0"/>
        <w:contextualSpacing/>
        <w:rPr>
          <w:rFonts w:ascii="Arial" w:hAnsi="Arial" w:cs="Arial"/>
          <w:bCs/>
        </w:rPr>
      </w:pPr>
    </w:p>
    <w:p w14:paraId="42FFBE41" w14:textId="21026B99" w:rsidR="00D078C3" w:rsidRPr="00BE3FD0" w:rsidRDefault="00BE3FD0" w:rsidP="007547CB">
      <w:pPr>
        <w:spacing w:after="0"/>
        <w:contextualSpacing/>
        <w:rPr>
          <w:rFonts w:ascii="Arial" w:hAnsi="Arial" w:cs="Arial"/>
          <w:b/>
        </w:rPr>
      </w:pPr>
      <w:r w:rsidRPr="00BE3FD0">
        <w:rPr>
          <w:rFonts w:ascii="Arial" w:hAnsi="Arial" w:cs="Arial"/>
          <w:b/>
        </w:rPr>
        <w:t>Extra swing for disabled children at Harington Marina play area</w:t>
      </w:r>
    </w:p>
    <w:p w14:paraId="1C1172FF" w14:textId="2CE3AF29" w:rsidR="00BE3FD0" w:rsidRDefault="00BE3FD0" w:rsidP="007547CB">
      <w:pPr>
        <w:spacing w:after="0"/>
        <w:contextualSpacing/>
        <w:rPr>
          <w:rFonts w:ascii="Arial" w:hAnsi="Arial" w:cs="Arial"/>
          <w:bCs/>
        </w:rPr>
      </w:pPr>
      <w:r>
        <w:rPr>
          <w:rFonts w:ascii="Arial" w:hAnsi="Arial" w:cs="Arial"/>
          <w:bCs/>
        </w:rPr>
        <w:t xml:space="preserve">There is a requirement for a disabled </w:t>
      </w:r>
      <w:r w:rsidR="00792CA4">
        <w:rPr>
          <w:rFonts w:ascii="Arial" w:hAnsi="Arial" w:cs="Arial"/>
          <w:bCs/>
        </w:rPr>
        <w:t>swing at Harrington Marina. As there is a swing set already positioned a seat can be sw</w:t>
      </w:r>
      <w:r w:rsidR="007E12B3">
        <w:rPr>
          <w:rFonts w:ascii="Arial" w:hAnsi="Arial" w:cs="Arial"/>
          <w:bCs/>
        </w:rPr>
        <w:t>app</w:t>
      </w:r>
      <w:r w:rsidR="00792CA4">
        <w:rPr>
          <w:rFonts w:ascii="Arial" w:hAnsi="Arial" w:cs="Arial"/>
          <w:bCs/>
        </w:rPr>
        <w:t xml:space="preserve">ed for a specialist disabled seat. It was noted that this would be viable for the play area at Vulcan Park. </w:t>
      </w:r>
    </w:p>
    <w:p w14:paraId="548B7A15" w14:textId="05D761CE" w:rsidR="00792CA4" w:rsidRDefault="00792CA4" w:rsidP="007547CB">
      <w:pPr>
        <w:spacing w:after="0"/>
        <w:contextualSpacing/>
        <w:rPr>
          <w:rFonts w:ascii="Arial" w:hAnsi="Arial" w:cs="Arial"/>
          <w:bCs/>
        </w:rPr>
      </w:pPr>
    </w:p>
    <w:p w14:paraId="32CFDE13" w14:textId="6212C522" w:rsidR="00792CA4" w:rsidRDefault="00792CA4" w:rsidP="007547CB">
      <w:pPr>
        <w:spacing w:after="0"/>
        <w:contextualSpacing/>
        <w:rPr>
          <w:rFonts w:ascii="Arial" w:hAnsi="Arial" w:cs="Arial"/>
          <w:bCs/>
        </w:rPr>
      </w:pPr>
      <w:r w:rsidRPr="00792CA4">
        <w:rPr>
          <w:rFonts w:ascii="Arial" w:hAnsi="Arial" w:cs="Arial"/>
          <w:b/>
        </w:rPr>
        <w:t>Resolved</w:t>
      </w:r>
      <w:r>
        <w:rPr>
          <w:rFonts w:ascii="Arial" w:hAnsi="Arial" w:cs="Arial"/>
          <w:bCs/>
        </w:rPr>
        <w:t xml:space="preserve">: To cost a disabled swing seat to replace an already fitted seat at Harrington Marina. </w:t>
      </w:r>
    </w:p>
    <w:p w14:paraId="05219268" w14:textId="77777777" w:rsidR="00792CA4" w:rsidRPr="00EA4CEF" w:rsidRDefault="00792CA4" w:rsidP="007547CB">
      <w:pPr>
        <w:spacing w:after="0"/>
        <w:contextualSpacing/>
        <w:rPr>
          <w:rFonts w:ascii="Arial" w:hAnsi="Arial" w:cs="Arial"/>
          <w:bCs/>
        </w:rPr>
      </w:pPr>
    </w:p>
    <w:p w14:paraId="05D82FE0" w14:textId="0DCA9815" w:rsidR="001F5234" w:rsidRPr="00EA4CEF" w:rsidRDefault="001F5234" w:rsidP="007547CB">
      <w:pPr>
        <w:spacing w:after="0"/>
        <w:contextualSpacing/>
        <w:rPr>
          <w:rFonts w:ascii="Arial" w:hAnsi="Arial" w:cs="Arial"/>
          <w:b/>
          <w:bCs/>
        </w:rPr>
      </w:pPr>
      <w:r w:rsidRPr="00EA4CEF">
        <w:rPr>
          <w:rFonts w:ascii="Arial" w:hAnsi="Arial" w:cs="Arial"/>
          <w:b/>
          <w:bCs/>
        </w:rPr>
        <w:t>Bus Shelter</w:t>
      </w:r>
    </w:p>
    <w:p w14:paraId="044C9985" w14:textId="77777777" w:rsidR="00EA4CEF" w:rsidRDefault="00792CA4" w:rsidP="00EA4CEF">
      <w:pPr>
        <w:rPr>
          <w:rFonts w:ascii="Arial" w:hAnsi="Arial" w:cs="Arial"/>
        </w:rPr>
      </w:pPr>
      <w:r w:rsidRPr="00EA4CEF">
        <w:rPr>
          <w:rFonts w:ascii="Arial" w:hAnsi="Arial" w:cs="Arial"/>
          <w:bCs/>
        </w:rPr>
        <w:t>T</w:t>
      </w:r>
      <w:r w:rsidR="001F5234" w:rsidRPr="00EA4CEF">
        <w:rPr>
          <w:rFonts w:ascii="Arial" w:hAnsi="Arial" w:cs="Arial"/>
          <w:bCs/>
        </w:rPr>
        <w:t>he bus shelter on Moss</w:t>
      </w:r>
      <w:r w:rsidR="004805BD" w:rsidRPr="00EA4CEF">
        <w:rPr>
          <w:rFonts w:ascii="Arial" w:hAnsi="Arial" w:cs="Arial"/>
          <w:bCs/>
        </w:rPr>
        <w:t>bay Road w</w:t>
      </w:r>
      <w:r w:rsidRPr="00EA4CEF">
        <w:rPr>
          <w:rFonts w:ascii="Arial" w:hAnsi="Arial" w:cs="Arial"/>
          <w:bCs/>
        </w:rPr>
        <w:t>ill be fitted on 17</w:t>
      </w:r>
      <w:r w:rsidRPr="00EA4CEF">
        <w:rPr>
          <w:rFonts w:ascii="Arial" w:hAnsi="Arial" w:cs="Arial"/>
          <w:bCs/>
          <w:vertAlign w:val="superscript"/>
        </w:rPr>
        <w:t>th</w:t>
      </w:r>
      <w:r w:rsidRPr="00EA4CEF">
        <w:rPr>
          <w:rFonts w:ascii="Arial" w:hAnsi="Arial" w:cs="Arial"/>
          <w:bCs/>
        </w:rPr>
        <w:t xml:space="preserve"> November 2021. </w:t>
      </w:r>
      <w:r w:rsidR="00EA4CEF">
        <w:rPr>
          <w:rFonts w:ascii="Arial" w:hAnsi="Arial" w:cs="Arial"/>
          <w:bCs/>
        </w:rPr>
        <w:t xml:space="preserve">The proposed </w:t>
      </w:r>
      <w:r w:rsidR="00EA4CEF" w:rsidRPr="00EA4CEF">
        <w:rPr>
          <w:rFonts w:ascii="Arial" w:hAnsi="Arial" w:cs="Arial"/>
        </w:rPr>
        <w:t xml:space="preserve">bus shelter at Salterbeck Cemetery will be budgeted for </w:t>
      </w:r>
      <w:r w:rsidR="00EA4CEF">
        <w:rPr>
          <w:rFonts w:ascii="Arial" w:hAnsi="Arial" w:cs="Arial"/>
        </w:rPr>
        <w:t xml:space="preserve">in the 2022-2023 budget. </w:t>
      </w:r>
    </w:p>
    <w:p w14:paraId="6707C206" w14:textId="3D0716D1" w:rsidR="001F5234" w:rsidRDefault="001F5234" w:rsidP="007547CB">
      <w:pPr>
        <w:spacing w:after="0"/>
        <w:contextualSpacing/>
        <w:rPr>
          <w:rFonts w:ascii="Arial" w:hAnsi="Arial" w:cs="Arial"/>
          <w:b/>
          <w:bCs/>
          <w:u w:val="single"/>
        </w:rPr>
      </w:pPr>
      <w:r w:rsidRPr="001F5234">
        <w:rPr>
          <w:rFonts w:ascii="Arial" w:hAnsi="Arial" w:cs="Arial"/>
          <w:b/>
          <w:bCs/>
          <w:u w:val="single"/>
        </w:rPr>
        <w:t>Resolved:</w:t>
      </w:r>
      <w:r>
        <w:rPr>
          <w:rFonts w:ascii="Arial" w:hAnsi="Arial" w:cs="Arial"/>
          <w:b/>
          <w:bCs/>
          <w:u w:val="single"/>
        </w:rPr>
        <w:t xml:space="preserve"> </w:t>
      </w:r>
      <w:r w:rsidRPr="001F5234">
        <w:rPr>
          <w:rFonts w:ascii="Arial" w:hAnsi="Arial" w:cs="Arial"/>
          <w:bCs/>
        </w:rPr>
        <w:t>To note the report</w:t>
      </w:r>
      <w:r w:rsidR="00D42650">
        <w:rPr>
          <w:rFonts w:ascii="Arial" w:hAnsi="Arial" w:cs="Arial"/>
          <w:bCs/>
        </w:rPr>
        <w:t>.</w:t>
      </w:r>
    </w:p>
    <w:p w14:paraId="7BC79981" w14:textId="118B1F7A" w:rsidR="001F5234" w:rsidRDefault="001F5234" w:rsidP="007547CB">
      <w:pPr>
        <w:spacing w:after="0"/>
        <w:contextualSpacing/>
        <w:rPr>
          <w:rFonts w:ascii="Arial" w:hAnsi="Arial" w:cs="Arial"/>
          <w:bCs/>
        </w:rPr>
      </w:pPr>
      <w:r>
        <w:rPr>
          <w:rFonts w:ascii="Arial" w:hAnsi="Arial" w:cs="Arial"/>
          <w:b/>
          <w:bCs/>
          <w:u w:val="single"/>
        </w:rPr>
        <w:t xml:space="preserve">Resolved: </w:t>
      </w:r>
      <w:r w:rsidRPr="001F5234">
        <w:rPr>
          <w:rFonts w:ascii="Arial" w:hAnsi="Arial" w:cs="Arial"/>
          <w:bCs/>
        </w:rPr>
        <w:t xml:space="preserve">To </w:t>
      </w:r>
      <w:r w:rsidR="00EA4CEF">
        <w:rPr>
          <w:rFonts w:ascii="Arial" w:hAnsi="Arial" w:cs="Arial"/>
          <w:bCs/>
        </w:rPr>
        <w:t xml:space="preserve">include the proposed bus shelter at Salterbeck Cemetery be budgeted for in the 2022-2023 budget. </w:t>
      </w:r>
    </w:p>
    <w:p w14:paraId="6EA05CED" w14:textId="1919F46C" w:rsidR="001F5234" w:rsidRDefault="001F5234" w:rsidP="007547CB">
      <w:pPr>
        <w:spacing w:after="0"/>
        <w:contextualSpacing/>
        <w:rPr>
          <w:rFonts w:ascii="Arial" w:hAnsi="Arial" w:cs="Arial"/>
          <w:bCs/>
        </w:rPr>
      </w:pPr>
    </w:p>
    <w:p w14:paraId="13C2A4AF" w14:textId="6AF13C4D" w:rsidR="001F5234" w:rsidRPr="00D42650" w:rsidRDefault="001F5234" w:rsidP="007547CB">
      <w:pPr>
        <w:spacing w:after="0"/>
        <w:contextualSpacing/>
        <w:rPr>
          <w:rFonts w:ascii="Arial" w:hAnsi="Arial" w:cs="Arial"/>
          <w:b/>
          <w:bCs/>
        </w:rPr>
      </w:pPr>
      <w:r w:rsidRPr="00D42650">
        <w:rPr>
          <w:rFonts w:ascii="Arial" w:hAnsi="Arial" w:cs="Arial"/>
          <w:b/>
          <w:bCs/>
        </w:rPr>
        <w:t>Back Lanes</w:t>
      </w:r>
    </w:p>
    <w:p w14:paraId="74D811EE" w14:textId="3085A864" w:rsidR="00D42650" w:rsidRDefault="004C5E2E" w:rsidP="007547CB">
      <w:pPr>
        <w:spacing w:after="0"/>
        <w:contextualSpacing/>
        <w:rPr>
          <w:rFonts w:ascii="Arial" w:hAnsi="Arial" w:cs="Arial"/>
          <w:bCs/>
        </w:rPr>
      </w:pPr>
      <w:r>
        <w:rPr>
          <w:rFonts w:ascii="Arial" w:hAnsi="Arial" w:cs="Arial"/>
          <w:bCs/>
        </w:rPr>
        <w:t>Awaiting reply from CCC as to the adoption of the back lanes</w:t>
      </w:r>
      <w:r w:rsidR="00324E6C">
        <w:rPr>
          <w:rFonts w:ascii="Arial" w:hAnsi="Arial" w:cs="Arial"/>
          <w:bCs/>
        </w:rPr>
        <w:t>.</w:t>
      </w:r>
    </w:p>
    <w:p w14:paraId="27423AEC" w14:textId="77777777" w:rsidR="00D42650" w:rsidRDefault="00D42650" w:rsidP="007547CB">
      <w:pPr>
        <w:spacing w:after="0"/>
        <w:contextualSpacing/>
        <w:rPr>
          <w:rFonts w:ascii="Arial" w:hAnsi="Arial" w:cs="Arial"/>
          <w:bCs/>
        </w:rPr>
      </w:pPr>
    </w:p>
    <w:p w14:paraId="51B600D4" w14:textId="75A14319" w:rsidR="00F70F17" w:rsidRDefault="00D42650" w:rsidP="007547CB">
      <w:pPr>
        <w:spacing w:after="0"/>
        <w:contextualSpacing/>
        <w:rPr>
          <w:rFonts w:ascii="Arial" w:hAnsi="Arial" w:cs="Arial"/>
          <w:bCs/>
        </w:rPr>
      </w:pPr>
      <w:r w:rsidRPr="00D42650">
        <w:rPr>
          <w:rFonts w:ascii="Arial" w:hAnsi="Arial" w:cs="Arial"/>
          <w:b/>
          <w:bCs/>
          <w:u w:val="single"/>
        </w:rPr>
        <w:t>Resolved</w:t>
      </w:r>
      <w:r>
        <w:rPr>
          <w:rFonts w:ascii="Arial" w:hAnsi="Arial" w:cs="Arial"/>
          <w:bCs/>
        </w:rPr>
        <w:t xml:space="preserve">: </w:t>
      </w:r>
      <w:r w:rsidR="00F70F17">
        <w:rPr>
          <w:rFonts w:ascii="Arial" w:hAnsi="Arial" w:cs="Arial"/>
          <w:bCs/>
        </w:rPr>
        <w:t xml:space="preserve">To </w:t>
      </w:r>
      <w:r w:rsidR="00324E6C">
        <w:rPr>
          <w:rFonts w:ascii="Arial" w:hAnsi="Arial" w:cs="Arial"/>
          <w:bCs/>
        </w:rPr>
        <w:t xml:space="preserve">await reply from </w:t>
      </w:r>
      <w:r w:rsidR="00F70F17">
        <w:rPr>
          <w:rFonts w:ascii="Arial" w:hAnsi="Arial" w:cs="Arial"/>
          <w:bCs/>
        </w:rPr>
        <w:t>CCC to adopt back lanes at Grey Street</w:t>
      </w:r>
      <w:r w:rsidR="0008431D">
        <w:rPr>
          <w:rFonts w:ascii="Arial" w:hAnsi="Arial" w:cs="Arial"/>
          <w:bCs/>
        </w:rPr>
        <w:t>, Yeowartville and Islay place</w:t>
      </w:r>
      <w:r w:rsidR="00F70F17">
        <w:rPr>
          <w:rFonts w:ascii="Arial" w:hAnsi="Arial" w:cs="Arial"/>
          <w:bCs/>
        </w:rPr>
        <w:t xml:space="preserve"> (aesthetics only)</w:t>
      </w:r>
      <w:r w:rsidR="0008431D">
        <w:rPr>
          <w:rFonts w:ascii="Arial" w:hAnsi="Arial" w:cs="Arial"/>
          <w:bCs/>
        </w:rPr>
        <w:t>.</w:t>
      </w:r>
    </w:p>
    <w:p w14:paraId="06D20724" w14:textId="19D32574" w:rsidR="001F5234" w:rsidRDefault="001F5234" w:rsidP="007547CB">
      <w:pPr>
        <w:spacing w:after="0"/>
        <w:contextualSpacing/>
        <w:rPr>
          <w:rFonts w:ascii="Arial" w:hAnsi="Arial" w:cs="Arial"/>
          <w:b/>
        </w:rPr>
      </w:pPr>
    </w:p>
    <w:p w14:paraId="545093E1" w14:textId="46DB7F68" w:rsidR="00D42650" w:rsidRPr="00D42650" w:rsidRDefault="00D42650" w:rsidP="007547CB">
      <w:pPr>
        <w:spacing w:after="0"/>
        <w:contextualSpacing/>
        <w:rPr>
          <w:rFonts w:ascii="Arial" w:hAnsi="Arial" w:cs="Arial"/>
          <w:b/>
        </w:rPr>
      </w:pPr>
      <w:r w:rsidRPr="00D42650">
        <w:rPr>
          <w:rFonts w:ascii="Arial" w:hAnsi="Arial" w:cs="Arial"/>
          <w:b/>
        </w:rPr>
        <w:t>Air Flow Study</w:t>
      </w:r>
    </w:p>
    <w:p w14:paraId="6DB397A3" w14:textId="2BB27CB2" w:rsidR="00D42650" w:rsidRDefault="00324E6C" w:rsidP="007547CB">
      <w:pPr>
        <w:spacing w:after="0"/>
        <w:contextualSpacing/>
        <w:rPr>
          <w:rFonts w:ascii="Arial" w:hAnsi="Arial" w:cs="Arial"/>
        </w:rPr>
      </w:pPr>
      <w:r>
        <w:rPr>
          <w:rFonts w:ascii="Arial" w:hAnsi="Arial" w:cs="Arial"/>
        </w:rPr>
        <w:t xml:space="preserve">Awaiting ABC reply </w:t>
      </w:r>
      <w:r w:rsidR="00D42650">
        <w:rPr>
          <w:rFonts w:ascii="Arial" w:hAnsi="Arial" w:cs="Arial"/>
        </w:rPr>
        <w:t>to request an air flow study.</w:t>
      </w:r>
    </w:p>
    <w:p w14:paraId="03FA037C" w14:textId="29646F09" w:rsidR="00D42650" w:rsidRDefault="00D42650" w:rsidP="007547CB">
      <w:pPr>
        <w:spacing w:after="0"/>
        <w:contextualSpacing/>
        <w:rPr>
          <w:rFonts w:ascii="Arial" w:hAnsi="Arial" w:cs="Arial"/>
        </w:rPr>
      </w:pPr>
    </w:p>
    <w:p w14:paraId="0D046E96" w14:textId="06B704C3" w:rsidR="00D42650" w:rsidRDefault="00D42650" w:rsidP="007547CB">
      <w:pPr>
        <w:spacing w:after="0"/>
        <w:contextualSpacing/>
        <w:rPr>
          <w:rFonts w:ascii="Arial" w:hAnsi="Arial" w:cs="Arial"/>
        </w:rPr>
      </w:pPr>
      <w:r w:rsidRPr="00D42650">
        <w:rPr>
          <w:rFonts w:ascii="Arial" w:hAnsi="Arial" w:cs="Arial"/>
          <w:b/>
          <w:u w:val="single"/>
        </w:rPr>
        <w:t>Resolved</w:t>
      </w:r>
      <w:r>
        <w:rPr>
          <w:rFonts w:ascii="Arial" w:hAnsi="Arial" w:cs="Arial"/>
        </w:rPr>
        <w:t xml:space="preserve">: To </w:t>
      </w:r>
      <w:r w:rsidR="00324E6C">
        <w:rPr>
          <w:rFonts w:ascii="Arial" w:hAnsi="Arial" w:cs="Arial"/>
        </w:rPr>
        <w:t>await</w:t>
      </w:r>
      <w:r>
        <w:rPr>
          <w:rFonts w:ascii="Arial" w:hAnsi="Arial" w:cs="Arial"/>
        </w:rPr>
        <w:t xml:space="preserve"> air flow study from Allerdale.</w:t>
      </w:r>
    </w:p>
    <w:p w14:paraId="43C32192" w14:textId="2FEBB050" w:rsidR="00D42650" w:rsidRDefault="00D42650" w:rsidP="007547CB">
      <w:pPr>
        <w:spacing w:after="0"/>
        <w:contextualSpacing/>
        <w:rPr>
          <w:rFonts w:ascii="Arial" w:hAnsi="Arial" w:cs="Arial"/>
        </w:rPr>
      </w:pPr>
    </w:p>
    <w:p w14:paraId="7FD7B178" w14:textId="288F7156" w:rsidR="00D42650" w:rsidRPr="00D42650" w:rsidRDefault="00D42650" w:rsidP="007547CB">
      <w:pPr>
        <w:spacing w:after="0"/>
        <w:contextualSpacing/>
        <w:rPr>
          <w:rFonts w:ascii="Arial" w:hAnsi="Arial" w:cs="Arial"/>
          <w:b/>
        </w:rPr>
      </w:pPr>
      <w:r w:rsidRPr="00D42650">
        <w:rPr>
          <w:rFonts w:ascii="Arial" w:hAnsi="Arial" w:cs="Arial"/>
          <w:b/>
        </w:rPr>
        <w:t>Traffic Study</w:t>
      </w:r>
    </w:p>
    <w:p w14:paraId="6720C576" w14:textId="259C2631" w:rsidR="00D42650" w:rsidRPr="00D42650" w:rsidRDefault="00D42650" w:rsidP="007547CB">
      <w:pPr>
        <w:spacing w:after="0"/>
        <w:contextualSpacing/>
        <w:rPr>
          <w:rFonts w:ascii="Arial" w:hAnsi="Arial" w:cs="Arial"/>
        </w:rPr>
      </w:pPr>
      <w:r w:rsidRPr="00D42650">
        <w:rPr>
          <w:rFonts w:ascii="Arial" w:hAnsi="Arial" w:cs="Arial"/>
        </w:rPr>
        <w:t>Highways England have been contacted for a traffic study around the Ramsay Brow area and we await a response.</w:t>
      </w:r>
    </w:p>
    <w:p w14:paraId="3DBFB783" w14:textId="7EEFED6F" w:rsidR="00D42650" w:rsidRDefault="00D42650" w:rsidP="007547CB">
      <w:pPr>
        <w:spacing w:after="0"/>
        <w:contextualSpacing/>
        <w:rPr>
          <w:rFonts w:ascii="Arial" w:hAnsi="Arial" w:cs="Arial"/>
          <w:b/>
        </w:rPr>
      </w:pPr>
    </w:p>
    <w:p w14:paraId="5574BB27" w14:textId="3766C72F" w:rsidR="00D42650" w:rsidRDefault="00D42650" w:rsidP="007547CB">
      <w:pPr>
        <w:spacing w:after="0"/>
        <w:contextualSpacing/>
        <w:rPr>
          <w:rFonts w:ascii="Arial" w:hAnsi="Arial" w:cs="Arial"/>
        </w:rPr>
      </w:pPr>
      <w:r>
        <w:rPr>
          <w:rFonts w:ascii="Arial" w:hAnsi="Arial" w:cs="Arial"/>
          <w:b/>
        </w:rPr>
        <w:t xml:space="preserve">Resolved: </w:t>
      </w:r>
      <w:r w:rsidRPr="00D42650">
        <w:rPr>
          <w:rFonts w:ascii="Arial" w:hAnsi="Arial" w:cs="Arial"/>
        </w:rPr>
        <w:t xml:space="preserve">To </w:t>
      </w:r>
      <w:r w:rsidR="00324E6C">
        <w:rPr>
          <w:rFonts w:ascii="Arial" w:hAnsi="Arial" w:cs="Arial"/>
        </w:rPr>
        <w:t>await</w:t>
      </w:r>
      <w:r w:rsidRPr="00D42650">
        <w:rPr>
          <w:rFonts w:ascii="Arial" w:hAnsi="Arial" w:cs="Arial"/>
        </w:rPr>
        <w:t xml:space="preserve"> Highways England and update the committee at the next meeting.</w:t>
      </w:r>
    </w:p>
    <w:p w14:paraId="17BA0729" w14:textId="77777777" w:rsidR="004805BD" w:rsidRDefault="004805BD" w:rsidP="007547CB">
      <w:pPr>
        <w:spacing w:after="0"/>
        <w:contextualSpacing/>
        <w:rPr>
          <w:rFonts w:ascii="Arial" w:hAnsi="Arial" w:cs="Arial"/>
        </w:rPr>
      </w:pPr>
    </w:p>
    <w:p w14:paraId="7741721C" w14:textId="0457FAC4" w:rsidR="00D42650" w:rsidRDefault="00324E6C" w:rsidP="007547CB">
      <w:pPr>
        <w:spacing w:after="0"/>
        <w:contextualSpacing/>
        <w:rPr>
          <w:rFonts w:ascii="Arial" w:hAnsi="Arial" w:cs="Arial"/>
          <w:b/>
        </w:rPr>
      </w:pPr>
      <w:r>
        <w:rPr>
          <w:rFonts w:ascii="Arial" w:hAnsi="Arial" w:cs="Arial"/>
          <w:b/>
        </w:rPr>
        <w:t>Si</w:t>
      </w:r>
      <w:r w:rsidR="007E12B3">
        <w:rPr>
          <w:rFonts w:ascii="Arial" w:hAnsi="Arial" w:cs="Arial"/>
          <w:b/>
        </w:rPr>
        <w:t>gn</w:t>
      </w:r>
      <w:r>
        <w:rPr>
          <w:rFonts w:ascii="Arial" w:hAnsi="Arial" w:cs="Arial"/>
          <w:b/>
        </w:rPr>
        <w:t xml:space="preserve">s for </w:t>
      </w:r>
      <w:r w:rsidR="00D42650" w:rsidRPr="00D42650">
        <w:rPr>
          <w:rFonts w:ascii="Arial" w:hAnsi="Arial" w:cs="Arial"/>
          <w:b/>
        </w:rPr>
        <w:t>Vulcan’s Park</w:t>
      </w:r>
    </w:p>
    <w:p w14:paraId="6968145D" w14:textId="77777777" w:rsidR="00324E6C" w:rsidRDefault="00F70F17" w:rsidP="007547CB">
      <w:pPr>
        <w:spacing w:after="0"/>
        <w:contextualSpacing/>
        <w:rPr>
          <w:rFonts w:ascii="Arial" w:hAnsi="Arial" w:cs="Arial"/>
        </w:rPr>
      </w:pPr>
      <w:r>
        <w:rPr>
          <w:rFonts w:ascii="Arial" w:hAnsi="Arial" w:cs="Arial"/>
        </w:rPr>
        <w:t xml:space="preserve">Costs </w:t>
      </w:r>
      <w:r w:rsidR="00324E6C">
        <w:rPr>
          <w:rFonts w:ascii="Arial" w:hAnsi="Arial" w:cs="Arial"/>
        </w:rPr>
        <w:t xml:space="preserve">for signage in Vulcan Park have been received. They total £500 for 6 signs with posts and fitting. </w:t>
      </w:r>
    </w:p>
    <w:p w14:paraId="0AF810F8" w14:textId="69AFBE5A" w:rsidR="00D42650" w:rsidRDefault="00D42650" w:rsidP="007547CB">
      <w:pPr>
        <w:spacing w:after="0"/>
        <w:contextualSpacing/>
        <w:rPr>
          <w:rFonts w:ascii="Arial" w:hAnsi="Arial" w:cs="Arial"/>
          <w:b/>
        </w:rPr>
      </w:pPr>
    </w:p>
    <w:p w14:paraId="16266EBF" w14:textId="042453B3" w:rsidR="00D42650" w:rsidRDefault="00D42650" w:rsidP="007547CB">
      <w:pPr>
        <w:spacing w:after="0"/>
        <w:contextualSpacing/>
        <w:rPr>
          <w:rFonts w:ascii="Arial" w:hAnsi="Arial" w:cs="Arial"/>
        </w:rPr>
      </w:pPr>
      <w:r w:rsidRPr="00F86FE0">
        <w:rPr>
          <w:rFonts w:ascii="Arial" w:hAnsi="Arial" w:cs="Arial"/>
          <w:b/>
          <w:u w:val="single"/>
        </w:rPr>
        <w:lastRenderedPageBreak/>
        <w:t>Resolved:</w:t>
      </w:r>
      <w:r>
        <w:rPr>
          <w:rFonts w:ascii="Arial" w:hAnsi="Arial" w:cs="Arial"/>
          <w:b/>
        </w:rPr>
        <w:t xml:space="preserve"> </w:t>
      </w:r>
      <w:r w:rsidRPr="00D42650">
        <w:rPr>
          <w:rFonts w:ascii="Arial" w:hAnsi="Arial" w:cs="Arial"/>
        </w:rPr>
        <w:t xml:space="preserve">To </w:t>
      </w:r>
      <w:r w:rsidR="00324E6C">
        <w:rPr>
          <w:rFonts w:ascii="Arial" w:hAnsi="Arial" w:cs="Arial"/>
        </w:rPr>
        <w:t>approve £500.00 for 6 signs for Vulcan Park</w:t>
      </w:r>
      <w:r w:rsidRPr="00D42650">
        <w:rPr>
          <w:rFonts w:ascii="Arial" w:hAnsi="Arial" w:cs="Arial"/>
        </w:rPr>
        <w:t>.</w:t>
      </w:r>
    </w:p>
    <w:p w14:paraId="20754584" w14:textId="77777777" w:rsidR="00324E6C" w:rsidRPr="00D42650" w:rsidRDefault="00324E6C" w:rsidP="007547CB">
      <w:pPr>
        <w:spacing w:after="0"/>
        <w:contextualSpacing/>
        <w:rPr>
          <w:rFonts w:ascii="Arial" w:hAnsi="Arial" w:cs="Arial"/>
        </w:rPr>
      </w:pPr>
    </w:p>
    <w:p w14:paraId="5FCEE4C8" w14:textId="77777777" w:rsidR="00D42650" w:rsidRPr="00D42650" w:rsidRDefault="00D42650" w:rsidP="007547CB">
      <w:pPr>
        <w:spacing w:after="0"/>
        <w:contextualSpacing/>
        <w:rPr>
          <w:rFonts w:ascii="Arial" w:hAnsi="Arial" w:cs="Arial"/>
          <w:b/>
        </w:rPr>
      </w:pPr>
    </w:p>
    <w:p w14:paraId="3FB519A0" w14:textId="0F7FE635" w:rsidR="006A55D0" w:rsidRDefault="00725FEB" w:rsidP="0008165A">
      <w:pPr>
        <w:spacing w:after="0"/>
        <w:contextualSpacing/>
        <w:rPr>
          <w:rFonts w:ascii="Arial" w:hAnsi="Arial" w:cs="Arial"/>
          <w:b/>
        </w:rPr>
      </w:pPr>
      <w:r>
        <w:rPr>
          <w:rFonts w:ascii="Arial" w:hAnsi="Arial" w:cs="Arial"/>
          <w:b/>
        </w:rPr>
        <w:t>E21.</w:t>
      </w:r>
      <w:r w:rsidR="001F5234">
        <w:rPr>
          <w:rFonts w:ascii="Arial" w:hAnsi="Arial" w:cs="Arial"/>
          <w:b/>
        </w:rPr>
        <w:t>3</w:t>
      </w:r>
      <w:r w:rsidR="00F42B03">
        <w:rPr>
          <w:rFonts w:ascii="Arial" w:hAnsi="Arial" w:cs="Arial"/>
          <w:b/>
        </w:rPr>
        <w:t>7</w:t>
      </w:r>
      <w:r w:rsidR="00DC4D3E">
        <w:rPr>
          <w:rFonts w:ascii="Arial" w:hAnsi="Arial" w:cs="Arial"/>
          <w:b/>
        </w:rPr>
        <w:tab/>
      </w:r>
      <w:r w:rsidR="00DC4D3E">
        <w:rPr>
          <w:rFonts w:ascii="Arial" w:hAnsi="Arial" w:cs="Arial"/>
          <w:b/>
        </w:rPr>
        <w:tab/>
        <w:t>Allotments</w:t>
      </w:r>
    </w:p>
    <w:p w14:paraId="13C12F75" w14:textId="78E9C35D" w:rsidR="00324E6C" w:rsidRDefault="00DC4D3E" w:rsidP="006A55D0">
      <w:pPr>
        <w:spacing w:after="0"/>
        <w:rPr>
          <w:rFonts w:ascii="Arial" w:hAnsi="Arial" w:cs="Arial"/>
          <w:bCs/>
        </w:rPr>
      </w:pPr>
      <w:r>
        <w:rPr>
          <w:rFonts w:ascii="Arial" w:hAnsi="Arial" w:cs="Arial"/>
          <w:bCs/>
        </w:rPr>
        <w:t xml:space="preserve">Cllrs discussed </w:t>
      </w:r>
      <w:r w:rsidR="00324E6C">
        <w:rPr>
          <w:rFonts w:ascii="Arial" w:hAnsi="Arial" w:cs="Arial"/>
          <w:bCs/>
        </w:rPr>
        <w:t>installing water butts in the f</w:t>
      </w:r>
      <w:r w:rsidR="007E12B3">
        <w:rPr>
          <w:rFonts w:ascii="Arial" w:hAnsi="Arial" w:cs="Arial"/>
          <w:bCs/>
        </w:rPr>
        <w:t>ive</w:t>
      </w:r>
      <w:r w:rsidR="00324E6C">
        <w:rPr>
          <w:rFonts w:ascii="Arial" w:hAnsi="Arial" w:cs="Arial"/>
          <w:bCs/>
        </w:rPr>
        <w:t xml:space="preserve"> remaining allotments sites that are currently reliant upon piped water. It was agreed that this option was more cost effective for allotment users and would prevent issues of leaks and flooding. Supplying water butts is a kinder method of watering an allotment for the environment. </w:t>
      </w:r>
    </w:p>
    <w:p w14:paraId="2830A3C0" w14:textId="77777777" w:rsidR="00324E6C" w:rsidRDefault="00324E6C" w:rsidP="006A55D0">
      <w:pPr>
        <w:spacing w:after="0"/>
        <w:rPr>
          <w:rFonts w:ascii="Arial" w:hAnsi="Arial" w:cs="Arial"/>
          <w:bCs/>
        </w:rPr>
      </w:pPr>
    </w:p>
    <w:p w14:paraId="2095D05F" w14:textId="2E4A147A" w:rsidR="00DC4D3E" w:rsidRDefault="00324E6C" w:rsidP="006A55D0">
      <w:pPr>
        <w:spacing w:after="0"/>
        <w:rPr>
          <w:rFonts w:ascii="Arial" w:hAnsi="Arial" w:cs="Arial"/>
          <w:bCs/>
        </w:rPr>
      </w:pPr>
      <w:r>
        <w:rPr>
          <w:rFonts w:ascii="Arial" w:hAnsi="Arial" w:cs="Arial"/>
          <w:bCs/>
        </w:rPr>
        <w:t xml:space="preserve">It was agreed that the Estates Team Leader would calculate the amount of water butts required and the cost options. </w:t>
      </w:r>
    </w:p>
    <w:p w14:paraId="751AB7A5" w14:textId="77777777" w:rsidR="00DC4D3E" w:rsidRDefault="00DC4D3E" w:rsidP="006A55D0">
      <w:pPr>
        <w:spacing w:after="0"/>
        <w:rPr>
          <w:rFonts w:ascii="Arial" w:hAnsi="Arial" w:cs="Arial"/>
          <w:bCs/>
        </w:rPr>
      </w:pPr>
    </w:p>
    <w:p w14:paraId="75A843B0" w14:textId="63A68D88" w:rsidR="00DC4D3E" w:rsidRDefault="00DC4D3E" w:rsidP="006A55D0">
      <w:pPr>
        <w:spacing w:after="0"/>
        <w:rPr>
          <w:rFonts w:ascii="Arial" w:hAnsi="Arial" w:cs="Arial"/>
          <w:bCs/>
        </w:rPr>
      </w:pPr>
      <w:r w:rsidRPr="00DC4D3E">
        <w:rPr>
          <w:rFonts w:ascii="Arial" w:hAnsi="Arial" w:cs="Arial"/>
          <w:b/>
          <w:bCs/>
          <w:u w:val="single"/>
        </w:rPr>
        <w:t>Resolved:</w:t>
      </w:r>
      <w:r>
        <w:rPr>
          <w:rFonts w:ascii="Arial" w:hAnsi="Arial" w:cs="Arial"/>
          <w:bCs/>
        </w:rPr>
        <w:t xml:space="preserve"> T</w:t>
      </w:r>
      <w:r w:rsidR="00324E6C">
        <w:rPr>
          <w:rFonts w:ascii="Arial" w:hAnsi="Arial" w:cs="Arial"/>
          <w:bCs/>
        </w:rPr>
        <w:t xml:space="preserve">he Estates Team Leader to calculate the </w:t>
      </w:r>
      <w:r w:rsidR="00F005D4">
        <w:rPr>
          <w:rFonts w:ascii="Arial" w:hAnsi="Arial" w:cs="Arial"/>
          <w:bCs/>
        </w:rPr>
        <w:t>number</w:t>
      </w:r>
      <w:r w:rsidR="00324E6C">
        <w:rPr>
          <w:rFonts w:ascii="Arial" w:hAnsi="Arial" w:cs="Arial"/>
          <w:bCs/>
        </w:rPr>
        <w:t xml:space="preserve"> of allotments still reliant upon piped water</w:t>
      </w:r>
      <w:r w:rsidR="00F86FE0">
        <w:rPr>
          <w:rFonts w:ascii="Arial" w:hAnsi="Arial" w:cs="Arial"/>
          <w:bCs/>
        </w:rPr>
        <w:t>.</w:t>
      </w:r>
    </w:p>
    <w:p w14:paraId="3BBD94CA" w14:textId="442C1056" w:rsidR="00DC4D3E" w:rsidRDefault="00DC4D3E" w:rsidP="006A55D0">
      <w:pPr>
        <w:spacing w:after="0"/>
        <w:rPr>
          <w:rFonts w:ascii="Arial" w:hAnsi="Arial" w:cs="Arial"/>
          <w:bCs/>
        </w:rPr>
      </w:pPr>
      <w:r w:rsidRPr="00DC4D3E">
        <w:rPr>
          <w:rFonts w:ascii="Arial" w:hAnsi="Arial" w:cs="Arial"/>
          <w:b/>
          <w:bCs/>
          <w:u w:val="single"/>
        </w:rPr>
        <w:t>Resolved:</w:t>
      </w:r>
      <w:r>
        <w:rPr>
          <w:rFonts w:ascii="Arial" w:hAnsi="Arial" w:cs="Arial"/>
          <w:bCs/>
        </w:rPr>
        <w:t xml:space="preserve"> T</w:t>
      </w:r>
      <w:r w:rsidR="00324E6C">
        <w:rPr>
          <w:rFonts w:ascii="Arial" w:hAnsi="Arial" w:cs="Arial"/>
          <w:bCs/>
        </w:rPr>
        <w:t xml:space="preserve">o </w:t>
      </w:r>
      <w:r w:rsidR="00F005D4">
        <w:rPr>
          <w:rFonts w:ascii="Arial" w:hAnsi="Arial" w:cs="Arial"/>
          <w:bCs/>
        </w:rPr>
        <w:t>provide the cost of supplying water butts to those allotments still reliant upon piped water.</w:t>
      </w:r>
    </w:p>
    <w:p w14:paraId="697B94DF" w14:textId="450B22DA" w:rsidR="00F005D4" w:rsidRDefault="00F005D4" w:rsidP="006A55D0">
      <w:pPr>
        <w:spacing w:after="0"/>
        <w:rPr>
          <w:rFonts w:ascii="Arial" w:hAnsi="Arial" w:cs="Arial"/>
          <w:bCs/>
        </w:rPr>
      </w:pPr>
    </w:p>
    <w:p w14:paraId="476921A4" w14:textId="29A088B5" w:rsidR="00DC4D3E" w:rsidRPr="004A4996" w:rsidRDefault="004A4996" w:rsidP="004A4996">
      <w:pPr>
        <w:spacing w:after="0"/>
        <w:rPr>
          <w:rFonts w:ascii="Arial" w:hAnsi="Arial" w:cs="Arial"/>
          <w:b/>
        </w:rPr>
      </w:pPr>
      <w:r w:rsidRPr="004A4996">
        <w:rPr>
          <w:rFonts w:ascii="Arial" w:hAnsi="Arial" w:cs="Arial"/>
          <w:b/>
        </w:rPr>
        <w:t>E21.</w:t>
      </w:r>
      <w:r w:rsidR="00DC4D3E">
        <w:rPr>
          <w:rFonts w:ascii="Arial" w:hAnsi="Arial" w:cs="Arial"/>
          <w:b/>
        </w:rPr>
        <w:t>3</w:t>
      </w:r>
      <w:r w:rsidR="00F42B03">
        <w:rPr>
          <w:rFonts w:ascii="Arial" w:hAnsi="Arial" w:cs="Arial"/>
          <w:b/>
        </w:rPr>
        <w:t>8</w:t>
      </w:r>
      <w:r w:rsidR="00DC4D3E">
        <w:rPr>
          <w:rFonts w:ascii="Arial" w:hAnsi="Arial" w:cs="Arial"/>
          <w:b/>
        </w:rPr>
        <w:t xml:space="preserve">.         </w:t>
      </w:r>
      <w:r w:rsidR="00F005D4">
        <w:rPr>
          <w:rFonts w:ascii="Arial" w:hAnsi="Arial" w:cs="Arial"/>
          <w:b/>
        </w:rPr>
        <w:t xml:space="preserve">Cumbria in Bloom </w:t>
      </w:r>
    </w:p>
    <w:p w14:paraId="41B0EB29" w14:textId="191E4BD7" w:rsidR="00224531" w:rsidRDefault="004A4996" w:rsidP="00E91D8B">
      <w:pPr>
        <w:spacing w:after="0"/>
        <w:rPr>
          <w:rFonts w:ascii="Arial" w:hAnsi="Arial" w:cs="Arial"/>
          <w:bCs/>
        </w:rPr>
      </w:pPr>
      <w:r>
        <w:rPr>
          <w:rFonts w:ascii="Arial" w:hAnsi="Arial" w:cs="Arial"/>
          <w:bCs/>
        </w:rPr>
        <w:t xml:space="preserve">The committee discussed </w:t>
      </w:r>
      <w:r w:rsidR="00F005D4">
        <w:rPr>
          <w:rFonts w:ascii="Arial" w:hAnsi="Arial" w:cs="Arial"/>
          <w:bCs/>
        </w:rPr>
        <w:t>WTC 2022 entry to Cumbria in Bloom. There will be a meeting of the In Bloom committee on the 1</w:t>
      </w:r>
      <w:r w:rsidR="00F005D4" w:rsidRPr="00F005D4">
        <w:rPr>
          <w:rFonts w:ascii="Arial" w:hAnsi="Arial" w:cs="Arial"/>
          <w:bCs/>
          <w:vertAlign w:val="superscript"/>
        </w:rPr>
        <w:t>st</w:t>
      </w:r>
      <w:r w:rsidR="00F005D4">
        <w:rPr>
          <w:rFonts w:ascii="Arial" w:hAnsi="Arial" w:cs="Arial"/>
          <w:bCs/>
        </w:rPr>
        <w:t xml:space="preserve"> December 2021, notices for voluntary attendance has been placed in allotment notice boards, on social media and on town centre boards. </w:t>
      </w:r>
    </w:p>
    <w:p w14:paraId="3A503F7D" w14:textId="33A063B8" w:rsidR="00F005D4" w:rsidRDefault="00F005D4" w:rsidP="00E91D8B">
      <w:pPr>
        <w:spacing w:after="0"/>
        <w:rPr>
          <w:rFonts w:ascii="Arial" w:hAnsi="Arial" w:cs="Arial"/>
          <w:bCs/>
        </w:rPr>
      </w:pPr>
    </w:p>
    <w:p w14:paraId="0A9A360C" w14:textId="7E7219DA" w:rsidR="00224531" w:rsidRDefault="00224531" w:rsidP="00E91D8B">
      <w:pPr>
        <w:spacing w:after="0"/>
        <w:rPr>
          <w:rFonts w:ascii="Arial" w:hAnsi="Arial" w:cs="Arial"/>
          <w:bCs/>
        </w:rPr>
      </w:pPr>
      <w:r w:rsidRPr="00224531">
        <w:rPr>
          <w:rFonts w:ascii="Arial" w:hAnsi="Arial" w:cs="Arial"/>
          <w:b/>
          <w:bCs/>
          <w:u w:val="single"/>
        </w:rPr>
        <w:t>Resolved:</w:t>
      </w:r>
      <w:r>
        <w:rPr>
          <w:rFonts w:ascii="Arial" w:hAnsi="Arial" w:cs="Arial"/>
          <w:bCs/>
        </w:rPr>
        <w:t xml:space="preserve"> To </w:t>
      </w:r>
      <w:r w:rsidR="004019E7">
        <w:rPr>
          <w:rFonts w:ascii="Arial" w:hAnsi="Arial" w:cs="Arial"/>
          <w:bCs/>
        </w:rPr>
        <w:t>note the progress of WTC In Bloom 2022.</w:t>
      </w:r>
    </w:p>
    <w:p w14:paraId="7A56CE08" w14:textId="6F2B0343" w:rsidR="004019E7" w:rsidRDefault="004019E7" w:rsidP="00E91D8B">
      <w:pPr>
        <w:spacing w:after="0"/>
        <w:rPr>
          <w:rFonts w:ascii="Arial" w:hAnsi="Arial" w:cs="Arial"/>
          <w:bCs/>
        </w:rPr>
      </w:pPr>
    </w:p>
    <w:p w14:paraId="60291301" w14:textId="19E24FAA" w:rsidR="004019E7" w:rsidRPr="004019E7" w:rsidRDefault="004019E7" w:rsidP="00E91D8B">
      <w:pPr>
        <w:spacing w:after="0"/>
        <w:rPr>
          <w:rFonts w:ascii="Arial" w:hAnsi="Arial" w:cs="Arial"/>
          <w:b/>
        </w:rPr>
      </w:pPr>
      <w:r w:rsidRPr="004019E7">
        <w:rPr>
          <w:rFonts w:ascii="Arial" w:hAnsi="Arial" w:cs="Arial"/>
          <w:b/>
        </w:rPr>
        <w:t>E21.39.</w:t>
      </w:r>
      <w:r w:rsidRPr="004019E7">
        <w:rPr>
          <w:rFonts w:ascii="Arial" w:hAnsi="Arial" w:cs="Arial"/>
          <w:b/>
        </w:rPr>
        <w:tab/>
        <w:t>Westfield Play Area</w:t>
      </w:r>
    </w:p>
    <w:p w14:paraId="1A16E269" w14:textId="3EACC573" w:rsidR="004019E7" w:rsidRDefault="004019E7" w:rsidP="00E91D8B">
      <w:pPr>
        <w:spacing w:after="0"/>
        <w:rPr>
          <w:rFonts w:ascii="Arial" w:hAnsi="Arial" w:cs="Arial"/>
          <w:bCs/>
        </w:rPr>
      </w:pPr>
      <w:r>
        <w:rPr>
          <w:rFonts w:ascii="Arial" w:hAnsi="Arial" w:cs="Arial"/>
          <w:bCs/>
        </w:rPr>
        <w:t xml:space="preserve">The committee discussed the possibility of having a play area in Westfield. Westfield Housing Association have offered to provide land and part finance the enterprise with WTC providing insurance and maintenance. </w:t>
      </w:r>
    </w:p>
    <w:p w14:paraId="2C14E6D0" w14:textId="77777777" w:rsidR="004019E7" w:rsidRDefault="004019E7" w:rsidP="00E91D8B">
      <w:pPr>
        <w:spacing w:after="0"/>
        <w:rPr>
          <w:rFonts w:ascii="Arial" w:hAnsi="Arial" w:cs="Arial"/>
          <w:bCs/>
        </w:rPr>
      </w:pPr>
    </w:p>
    <w:p w14:paraId="14B90018" w14:textId="4356D867" w:rsidR="00224531" w:rsidRDefault="00224531" w:rsidP="00224531">
      <w:pPr>
        <w:spacing w:after="0"/>
        <w:rPr>
          <w:rFonts w:ascii="Arial" w:hAnsi="Arial" w:cs="Arial"/>
          <w:bCs/>
        </w:rPr>
      </w:pPr>
      <w:r w:rsidRPr="00224531">
        <w:rPr>
          <w:rFonts w:ascii="Arial" w:hAnsi="Arial" w:cs="Arial"/>
          <w:b/>
          <w:bCs/>
          <w:u w:val="single"/>
        </w:rPr>
        <w:t>Resolved</w:t>
      </w:r>
      <w:r>
        <w:rPr>
          <w:rFonts w:ascii="Arial" w:hAnsi="Arial" w:cs="Arial"/>
          <w:bCs/>
        </w:rPr>
        <w:t xml:space="preserve">: </w:t>
      </w:r>
      <w:r w:rsidR="002E7151">
        <w:rPr>
          <w:rFonts w:ascii="Arial" w:hAnsi="Arial" w:cs="Arial"/>
          <w:bCs/>
        </w:rPr>
        <w:t>To explore the potential Environment Committee budget for 2022-2023.</w:t>
      </w:r>
    </w:p>
    <w:p w14:paraId="37DBF111" w14:textId="75B8CBBE" w:rsidR="00224531" w:rsidRDefault="00224531" w:rsidP="00224531">
      <w:pPr>
        <w:spacing w:after="0"/>
        <w:rPr>
          <w:rFonts w:ascii="Arial" w:hAnsi="Arial" w:cs="Arial"/>
          <w:bCs/>
        </w:rPr>
      </w:pPr>
      <w:r w:rsidRPr="00224531">
        <w:rPr>
          <w:rFonts w:ascii="Arial" w:hAnsi="Arial" w:cs="Arial"/>
          <w:b/>
          <w:bCs/>
          <w:u w:val="single"/>
        </w:rPr>
        <w:t>Resolved:</w:t>
      </w:r>
      <w:r>
        <w:rPr>
          <w:rFonts w:ascii="Arial" w:hAnsi="Arial" w:cs="Arial"/>
          <w:bCs/>
        </w:rPr>
        <w:t xml:space="preserve"> </w:t>
      </w:r>
    </w:p>
    <w:p w14:paraId="584198BF" w14:textId="7F395051" w:rsidR="00224531" w:rsidRDefault="00224531" w:rsidP="00E91D8B">
      <w:pPr>
        <w:spacing w:after="0"/>
        <w:rPr>
          <w:rFonts w:ascii="Arial" w:hAnsi="Arial" w:cs="Arial"/>
          <w:bCs/>
        </w:rPr>
      </w:pPr>
    </w:p>
    <w:p w14:paraId="101713C0" w14:textId="1ABE6322" w:rsidR="0085513A" w:rsidRDefault="0085513A" w:rsidP="008B1BBB">
      <w:pPr>
        <w:spacing w:after="0"/>
        <w:contextualSpacing/>
        <w:rPr>
          <w:rFonts w:ascii="Arial" w:hAnsi="Arial" w:cs="Arial"/>
          <w:b/>
          <w:bCs/>
        </w:rPr>
      </w:pPr>
      <w:r w:rsidRPr="00B74576">
        <w:rPr>
          <w:rFonts w:ascii="Arial" w:hAnsi="Arial" w:cs="Arial"/>
          <w:b/>
          <w:bCs/>
        </w:rPr>
        <w:t xml:space="preserve">The meeting closed at </w:t>
      </w:r>
      <w:r w:rsidR="008D2B04">
        <w:rPr>
          <w:rFonts w:ascii="Arial" w:hAnsi="Arial" w:cs="Arial"/>
          <w:b/>
          <w:bCs/>
        </w:rPr>
        <w:t>20.</w:t>
      </w:r>
      <w:r w:rsidR="00E37D22">
        <w:rPr>
          <w:rFonts w:ascii="Arial" w:hAnsi="Arial" w:cs="Arial"/>
          <w:b/>
          <w:bCs/>
        </w:rPr>
        <w:t>23</w:t>
      </w:r>
      <w:r w:rsidR="008D2B04">
        <w:rPr>
          <w:rFonts w:ascii="Arial" w:hAnsi="Arial" w:cs="Arial"/>
          <w:b/>
          <w:bCs/>
        </w:rPr>
        <w:t>.</w:t>
      </w:r>
    </w:p>
    <w:p w14:paraId="01690D1B" w14:textId="36286F85" w:rsidR="00D73A10" w:rsidRDefault="00D73A10" w:rsidP="008B1BBB">
      <w:pPr>
        <w:spacing w:after="0"/>
        <w:contextualSpacing/>
        <w:rPr>
          <w:rFonts w:ascii="Arial" w:hAnsi="Arial" w:cs="Arial"/>
          <w:b/>
          <w:bCs/>
        </w:rPr>
      </w:pPr>
    </w:p>
    <w:p w14:paraId="484B0953" w14:textId="0AC0EF9E" w:rsidR="00D73A10" w:rsidRPr="00B74576" w:rsidRDefault="00D73A10" w:rsidP="00B82D81">
      <w:pPr>
        <w:spacing w:after="100" w:afterAutospacing="1"/>
        <w:contextualSpacing/>
        <w:rPr>
          <w:rFonts w:ascii="Arial" w:hAnsi="Arial" w:cs="Arial"/>
          <w:b/>
          <w:bCs/>
        </w:rPr>
      </w:pPr>
      <w:r>
        <w:rPr>
          <w:rFonts w:ascii="Arial" w:hAnsi="Arial" w:cs="Arial"/>
        </w:rPr>
        <w:t xml:space="preserve">N.B. For the purposes of these minutes the term </w:t>
      </w:r>
      <w:r w:rsidRPr="00FF3ACA">
        <w:rPr>
          <w:rFonts w:ascii="Arial" w:hAnsi="Arial" w:cs="Arial"/>
          <w:b/>
          <w:bCs/>
          <w:u w:val="single"/>
        </w:rPr>
        <w:t>Resolved</w:t>
      </w:r>
      <w:r>
        <w:rPr>
          <w:rFonts w:ascii="Arial" w:hAnsi="Arial" w:cs="Arial"/>
        </w:rPr>
        <w:t xml:space="preserve"> refers to the committees promise to take this issue to WTC Full Council meetings</w:t>
      </w:r>
      <w:r w:rsidR="002E7151">
        <w:rPr>
          <w:rFonts w:ascii="Arial" w:hAnsi="Arial" w:cs="Arial"/>
        </w:rPr>
        <w:t xml:space="preserve"> as part of these minutes</w:t>
      </w:r>
      <w:r>
        <w:rPr>
          <w:rFonts w:ascii="Arial" w:hAnsi="Arial" w:cs="Arial"/>
        </w:rPr>
        <w:t>.</w:t>
      </w:r>
    </w:p>
    <w:sectPr w:rsidR="00D73A10" w:rsidRPr="00B74576" w:rsidSect="004E1B8E">
      <w:pgSz w:w="11906" w:h="16838"/>
      <w:pgMar w:top="1134" w:right="1797" w:bottom="851" w:left="179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2A0D" w14:textId="77777777" w:rsidR="006900E3" w:rsidRDefault="006900E3" w:rsidP="008B1BBB">
      <w:pPr>
        <w:spacing w:after="0" w:line="240" w:lineRule="auto"/>
      </w:pPr>
      <w:r>
        <w:separator/>
      </w:r>
    </w:p>
  </w:endnote>
  <w:endnote w:type="continuationSeparator" w:id="0">
    <w:p w14:paraId="64F556A0" w14:textId="77777777" w:rsidR="006900E3" w:rsidRDefault="006900E3" w:rsidP="008B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52E9" w14:textId="77777777" w:rsidR="006900E3" w:rsidRDefault="006900E3" w:rsidP="008B1BBB">
      <w:pPr>
        <w:spacing w:after="0" w:line="240" w:lineRule="auto"/>
      </w:pPr>
      <w:r>
        <w:separator/>
      </w:r>
    </w:p>
  </w:footnote>
  <w:footnote w:type="continuationSeparator" w:id="0">
    <w:p w14:paraId="59B40A40" w14:textId="77777777" w:rsidR="006900E3" w:rsidRDefault="006900E3" w:rsidP="008B1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B51"/>
    <w:multiLevelType w:val="hybridMultilevel"/>
    <w:tmpl w:val="542CB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142B9"/>
    <w:multiLevelType w:val="hybridMultilevel"/>
    <w:tmpl w:val="337A366A"/>
    <w:lvl w:ilvl="0" w:tplc="08090019">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D1B17"/>
    <w:multiLevelType w:val="hybridMultilevel"/>
    <w:tmpl w:val="DC22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62DA3"/>
    <w:multiLevelType w:val="hybridMultilevel"/>
    <w:tmpl w:val="111C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26CE5"/>
    <w:multiLevelType w:val="hybridMultilevel"/>
    <w:tmpl w:val="46242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338FB"/>
    <w:multiLevelType w:val="hybridMultilevel"/>
    <w:tmpl w:val="541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7382B"/>
    <w:multiLevelType w:val="hybridMultilevel"/>
    <w:tmpl w:val="DCC4E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F7308"/>
    <w:multiLevelType w:val="hybridMultilevel"/>
    <w:tmpl w:val="A116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D0548"/>
    <w:multiLevelType w:val="hybridMultilevel"/>
    <w:tmpl w:val="5EDA68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572D6C"/>
    <w:multiLevelType w:val="hybridMultilevel"/>
    <w:tmpl w:val="8308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432CA"/>
    <w:multiLevelType w:val="hybridMultilevel"/>
    <w:tmpl w:val="399C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70608"/>
    <w:multiLevelType w:val="hybridMultilevel"/>
    <w:tmpl w:val="5678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324B1"/>
    <w:multiLevelType w:val="hybridMultilevel"/>
    <w:tmpl w:val="8FC6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405C1"/>
    <w:multiLevelType w:val="hybridMultilevel"/>
    <w:tmpl w:val="89E6A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F249B3"/>
    <w:multiLevelType w:val="hybridMultilevel"/>
    <w:tmpl w:val="9AB2305E"/>
    <w:lvl w:ilvl="0" w:tplc="7654D7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7"/>
  </w:num>
  <w:num w:numId="3">
    <w:abstractNumId w:val="13"/>
  </w:num>
  <w:num w:numId="4">
    <w:abstractNumId w:val="6"/>
  </w:num>
  <w:num w:numId="5">
    <w:abstractNumId w:val="0"/>
  </w:num>
  <w:num w:numId="6">
    <w:abstractNumId w:val="12"/>
  </w:num>
  <w:num w:numId="7">
    <w:abstractNumId w:val="11"/>
  </w:num>
  <w:num w:numId="8">
    <w:abstractNumId w:val="2"/>
  </w:num>
  <w:num w:numId="9">
    <w:abstractNumId w:val="3"/>
  </w:num>
  <w:num w:numId="10">
    <w:abstractNumId w:val="14"/>
  </w:num>
  <w:num w:numId="11">
    <w:abstractNumId w:val="8"/>
  </w:num>
  <w:num w:numId="12">
    <w:abstractNumId w:val="1"/>
  </w:num>
  <w:num w:numId="13">
    <w:abstractNumId w:val="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6C"/>
    <w:rsid w:val="000003DC"/>
    <w:rsid w:val="00006970"/>
    <w:rsid w:val="000142B2"/>
    <w:rsid w:val="000155F6"/>
    <w:rsid w:val="000219ED"/>
    <w:rsid w:val="00033C1E"/>
    <w:rsid w:val="0003702D"/>
    <w:rsid w:val="000378DA"/>
    <w:rsid w:val="000411E4"/>
    <w:rsid w:val="0004318E"/>
    <w:rsid w:val="00051EA8"/>
    <w:rsid w:val="000775B2"/>
    <w:rsid w:val="0008165A"/>
    <w:rsid w:val="0008431D"/>
    <w:rsid w:val="000A75E9"/>
    <w:rsid w:val="000B68E5"/>
    <w:rsid w:val="000C53AF"/>
    <w:rsid w:val="000E745D"/>
    <w:rsid w:val="0010534C"/>
    <w:rsid w:val="0012357E"/>
    <w:rsid w:val="0013623F"/>
    <w:rsid w:val="00147130"/>
    <w:rsid w:val="00151DCF"/>
    <w:rsid w:val="001776BF"/>
    <w:rsid w:val="00177DA9"/>
    <w:rsid w:val="00184C73"/>
    <w:rsid w:val="001902A1"/>
    <w:rsid w:val="001B58BF"/>
    <w:rsid w:val="001D2030"/>
    <w:rsid w:val="001D5518"/>
    <w:rsid w:val="001F0B8C"/>
    <w:rsid w:val="001F51C7"/>
    <w:rsid w:val="001F5234"/>
    <w:rsid w:val="001F66A0"/>
    <w:rsid w:val="001F7150"/>
    <w:rsid w:val="00211C5A"/>
    <w:rsid w:val="00224531"/>
    <w:rsid w:val="00261A91"/>
    <w:rsid w:val="00283AD6"/>
    <w:rsid w:val="00284E26"/>
    <w:rsid w:val="002A5972"/>
    <w:rsid w:val="002E37D9"/>
    <w:rsid w:val="002E7151"/>
    <w:rsid w:val="002F1232"/>
    <w:rsid w:val="003120AC"/>
    <w:rsid w:val="00322B3D"/>
    <w:rsid w:val="00324E6C"/>
    <w:rsid w:val="00325D66"/>
    <w:rsid w:val="003266CD"/>
    <w:rsid w:val="00332055"/>
    <w:rsid w:val="00365E80"/>
    <w:rsid w:val="003A6A76"/>
    <w:rsid w:val="003B1467"/>
    <w:rsid w:val="003B2616"/>
    <w:rsid w:val="003B6F93"/>
    <w:rsid w:val="003C3FE8"/>
    <w:rsid w:val="003C5222"/>
    <w:rsid w:val="003D0850"/>
    <w:rsid w:val="003D7B2A"/>
    <w:rsid w:val="003E54E9"/>
    <w:rsid w:val="003F6AF9"/>
    <w:rsid w:val="00400C95"/>
    <w:rsid w:val="004019E7"/>
    <w:rsid w:val="00413932"/>
    <w:rsid w:val="00447725"/>
    <w:rsid w:val="00451AC2"/>
    <w:rsid w:val="00460A84"/>
    <w:rsid w:val="00480487"/>
    <w:rsid w:val="004805BD"/>
    <w:rsid w:val="00490946"/>
    <w:rsid w:val="004A09AB"/>
    <w:rsid w:val="004A4996"/>
    <w:rsid w:val="004B087C"/>
    <w:rsid w:val="004B2D49"/>
    <w:rsid w:val="004C5E2E"/>
    <w:rsid w:val="004E0741"/>
    <w:rsid w:val="004E1B8E"/>
    <w:rsid w:val="004E664F"/>
    <w:rsid w:val="0052117D"/>
    <w:rsid w:val="005216BB"/>
    <w:rsid w:val="00526518"/>
    <w:rsid w:val="00531315"/>
    <w:rsid w:val="00536565"/>
    <w:rsid w:val="005552A7"/>
    <w:rsid w:val="005760E8"/>
    <w:rsid w:val="00576D70"/>
    <w:rsid w:val="00582762"/>
    <w:rsid w:val="005831A6"/>
    <w:rsid w:val="005D4EA0"/>
    <w:rsid w:val="005E1CD5"/>
    <w:rsid w:val="00611D32"/>
    <w:rsid w:val="00624A9A"/>
    <w:rsid w:val="00646049"/>
    <w:rsid w:val="006900E3"/>
    <w:rsid w:val="006A482C"/>
    <w:rsid w:val="006A55D0"/>
    <w:rsid w:val="006F1768"/>
    <w:rsid w:val="006F5490"/>
    <w:rsid w:val="0070208F"/>
    <w:rsid w:val="00715134"/>
    <w:rsid w:val="00725FEB"/>
    <w:rsid w:val="00730A8B"/>
    <w:rsid w:val="007353C5"/>
    <w:rsid w:val="00744D24"/>
    <w:rsid w:val="007458A9"/>
    <w:rsid w:val="00750EC8"/>
    <w:rsid w:val="007547CB"/>
    <w:rsid w:val="00775A00"/>
    <w:rsid w:val="00776292"/>
    <w:rsid w:val="00785657"/>
    <w:rsid w:val="00792CA4"/>
    <w:rsid w:val="007B19D1"/>
    <w:rsid w:val="007B645D"/>
    <w:rsid w:val="007D2ADC"/>
    <w:rsid w:val="007D3B32"/>
    <w:rsid w:val="007D666C"/>
    <w:rsid w:val="007E12B3"/>
    <w:rsid w:val="007E3D84"/>
    <w:rsid w:val="007E6DAF"/>
    <w:rsid w:val="008020B1"/>
    <w:rsid w:val="008041B2"/>
    <w:rsid w:val="00806D89"/>
    <w:rsid w:val="008115E4"/>
    <w:rsid w:val="008116AE"/>
    <w:rsid w:val="00843DC9"/>
    <w:rsid w:val="00847B68"/>
    <w:rsid w:val="0085513A"/>
    <w:rsid w:val="008602F9"/>
    <w:rsid w:val="00866871"/>
    <w:rsid w:val="008670F7"/>
    <w:rsid w:val="008725F2"/>
    <w:rsid w:val="00874DE4"/>
    <w:rsid w:val="00876930"/>
    <w:rsid w:val="008A3A79"/>
    <w:rsid w:val="008A3EA3"/>
    <w:rsid w:val="008B05C2"/>
    <w:rsid w:val="008B1BBB"/>
    <w:rsid w:val="008B2BF4"/>
    <w:rsid w:val="008B48E0"/>
    <w:rsid w:val="008D2B04"/>
    <w:rsid w:val="008E4971"/>
    <w:rsid w:val="008F6100"/>
    <w:rsid w:val="00917BAF"/>
    <w:rsid w:val="00943420"/>
    <w:rsid w:val="00952932"/>
    <w:rsid w:val="00971B73"/>
    <w:rsid w:val="00984FD9"/>
    <w:rsid w:val="009B24D7"/>
    <w:rsid w:val="009B4A06"/>
    <w:rsid w:val="009D0483"/>
    <w:rsid w:val="009E1794"/>
    <w:rsid w:val="009F6204"/>
    <w:rsid w:val="00A100AE"/>
    <w:rsid w:val="00A163AA"/>
    <w:rsid w:val="00A26BF9"/>
    <w:rsid w:val="00A340C6"/>
    <w:rsid w:val="00A7551F"/>
    <w:rsid w:val="00A85568"/>
    <w:rsid w:val="00A90C78"/>
    <w:rsid w:val="00A91293"/>
    <w:rsid w:val="00A92BE7"/>
    <w:rsid w:val="00AA0840"/>
    <w:rsid w:val="00AA1E42"/>
    <w:rsid w:val="00AB6875"/>
    <w:rsid w:val="00AC05C7"/>
    <w:rsid w:val="00AD4D4D"/>
    <w:rsid w:val="00AE1362"/>
    <w:rsid w:val="00AF1167"/>
    <w:rsid w:val="00B02D31"/>
    <w:rsid w:val="00B1103C"/>
    <w:rsid w:val="00B13170"/>
    <w:rsid w:val="00B163AC"/>
    <w:rsid w:val="00B20A5C"/>
    <w:rsid w:val="00B573CC"/>
    <w:rsid w:val="00B74576"/>
    <w:rsid w:val="00B82D81"/>
    <w:rsid w:val="00BB1F8A"/>
    <w:rsid w:val="00BB7DC8"/>
    <w:rsid w:val="00BC08DD"/>
    <w:rsid w:val="00BD3C09"/>
    <w:rsid w:val="00BE3688"/>
    <w:rsid w:val="00BE3FD0"/>
    <w:rsid w:val="00C04680"/>
    <w:rsid w:val="00C07C2A"/>
    <w:rsid w:val="00C379A3"/>
    <w:rsid w:val="00C41DD9"/>
    <w:rsid w:val="00C46413"/>
    <w:rsid w:val="00C83CF4"/>
    <w:rsid w:val="00C84C4A"/>
    <w:rsid w:val="00C91D1D"/>
    <w:rsid w:val="00C91F51"/>
    <w:rsid w:val="00CB6300"/>
    <w:rsid w:val="00CC3E94"/>
    <w:rsid w:val="00CC5661"/>
    <w:rsid w:val="00CC7EE7"/>
    <w:rsid w:val="00CD2A5B"/>
    <w:rsid w:val="00CD5C44"/>
    <w:rsid w:val="00CD649C"/>
    <w:rsid w:val="00CF6438"/>
    <w:rsid w:val="00D078C3"/>
    <w:rsid w:val="00D13865"/>
    <w:rsid w:val="00D17C97"/>
    <w:rsid w:val="00D42650"/>
    <w:rsid w:val="00D571F6"/>
    <w:rsid w:val="00D62DAF"/>
    <w:rsid w:val="00D73A10"/>
    <w:rsid w:val="00DA1AD8"/>
    <w:rsid w:val="00DA1F59"/>
    <w:rsid w:val="00DB2DC7"/>
    <w:rsid w:val="00DB5A63"/>
    <w:rsid w:val="00DB5BE0"/>
    <w:rsid w:val="00DC4D3E"/>
    <w:rsid w:val="00DD07B2"/>
    <w:rsid w:val="00DD5B66"/>
    <w:rsid w:val="00DE12D0"/>
    <w:rsid w:val="00DE3796"/>
    <w:rsid w:val="00DF6590"/>
    <w:rsid w:val="00E04FAA"/>
    <w:rsid w:val="00E1448F"/>
    <w:rsid w:val="00E16CB5"/>
    <w:rsid w:val="00E21952"/>
    <w:rsid w:val="00E2389D"/>
    <w:rsid w:val="00E33328"/>
    <w:rsid w:val="00E37D22"/>
    <w:rsid w:val="00E42D4F"/>
    <w:rsid w:val="00E520EE"/>
    <w:rsid w:val="00E526A2"/>
    <w:rsid w:val="00E64FB1"/>
    <w:rsid w:val="00E6500C"/>
    <w:rsid w:val="00E91D8B"/>
    <w:rsid w:val="00EA4279"/>
    <w:rsid w:val="00EA4CEF"/>
    <w:rsid w:val="00EA5BB0"/>
    <w:rsid w:val="00EB3338"/>
    <w:rsid w:val="00EB721E"/>
    <w:rsid w:val="00EC4CF8"/>
    <w:rsid w:val="00ED15A2"/>
    <w:rsid w:val="00EE384F"/>
    <w:rsid w:val="00EE5CCE"/>
    <w:rsid w:val="00F005D4"/>
    <w:rsid w:val="00F07846"/>
    <w:rsid w:val="00F30D77"/>
    <w:rsid w:val="00F34C9E"/>
    <w:rsid w:val="00F42B03"/>
    <w:rsid w:val="00F50256"/>
    <w:rsid w:val="00F70F17"/>
    <w:rsid w:val="00F7573E"/>
    <w:rsid w:val="00F856C4"/>
    <w:rsid w:val="00F86FE0"/>
    <w:rsid w:val="00FA0240"/>
    <w:rsid w:val="00FA052C"/>
    <w:rsid w:val="00FA7018"/>
    <w:rsid w:val="00FB6A74"/>
    <w:rsid w:val="00FC377D"/>
    <w:rsid w:val="00FD4C48"/>
    <w:rsid w:val="00FE1EDF"/>
    <w:rsid w:val="00FE4B44"/>
    <w:rsid w:val="00FF2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03DA51"/>
  <w15:chartTrackingRefBased/>
  <w15:docId w15:val="{8C5CA0AC-F605-4E33-8E0E-E84DB230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66C"/>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7D666C"/>
    <w:rPr>
      <w:rFonts w:ascii="Times New Roman" w:eastAsia="Times New Roman" w:hAnsi="Times New Roman"/>
    </w:rPr>
  </w:style>
  <w:style w:type="paragraph" w:styleId="Footer">
    <w:name w:val="footer"/>
    <w:basedOn w:val="Normal"/>
    <w:link w:val="FooterChar"/>
    <w:uiPriority w:val="99"/>
    <w:unhideWhenUsed/>
    <w:rsid w:val="007D666C"/>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7D666C"/>
    <w:rPr>
      <w:rFonts w:ascii="Times New Roman" w:eastAsia="Times New Roman" w:hAnsi="Times New Roman"/>
      <w:sz w:val="24"/>
      <w:szCs w:val="24"/>
    </w:rPr>
  </w:style>
  <w:style w:type="paragraph" w:customStyle="1" w:styleId="Default">
    <w:name w:val="Default"/>
    <w:rsid w:val="007D666C"/>
    <w:pPr>
      <w:autoSpaceDE w:val="0"/>
      <w:autoSpaceDN w:val="0"/>
      <w:adjustRightInd w:val="0"/>
    </w:pPr>
    <w:rPr>
      <w:rFonts w:ascii="Arial" w:hAnsi="Arial" w:cs="Arial"/>
      <w:color w:val="000000"/>
      <w:sz w:val="24"/>
      <w:szCs w:val="24"/>
    </w:rPr>
  </w:style>
  <w:style w:type="character" w:customStyle="1" w:styleId="normaltextrunscxw166359502">
    <w:name w:val="normaltextrun scxw166359502"/>
    <w:basedOn w:val="DefaultParagraphFont"/>
    <w:rsid w:val="00EC764C"/>
  </w:style>
  <w:style w:type="paragraph" w:styleId="BalloonText">
    <w:name w:val="Balloon Text"/>
    <w:basedOn w:val="Normal"/>
    <w:link w:val="BalloonTextChar"/>
    <w:uiPriority w:val="99"/>
    <w:semiHidden/>
    <w:unhideWhenUsed/>
    <w:rsid w:val="00EE0A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0A75"/>
    <w:rPr>
      <w:rFonts w:ascii="Segoe UI" w:hAnsi="Segoe UI" w:cs="Segoe UI"/>
      <w:sz w:val="18"/>
      <w:szCs w:val="18"/>
      <w:lang w:eastAsia="en-US"/>
    </w:rPr>
  </w:style>
  <w:style w:type="paragraph" w:styleId="ListParagraph">
    <w:name w:val="List Paragraph"/>
    <w:basedOn w:val="Normal"/>
    <w:uiPriority w:val="34"/>
    <w:qFormat/>
    <w:rsid w:val="00A163AA"/>
    <w:pPr>
      <w:ind w:left="720"/>
      <w:contextualSpacing/>
    </w:pPr>
  </w:style>
  <w:style w:type="table" w:styleId="TableGrid">
    <w:name w:val="Table Grid"/>
    <w:basedOn w:val="TableNormal"/>
    <w:uiPriority w:val="39"/>
    <w:rsid w:val="003C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E26"/>
    <w:rPr>
      <w:color w:val="0563C1" w:themeColor="hyperlink"/>
      <w:u w:val="single"/>
    </w:rPr>
  </w:style>
  <w:style w:type="character" w:customStyle="1" w:styleId="UnresolvedMention1">
    <w:name w:val="Unresolved Mention1"/>
    <w:basedOn w:val="DefaultParagraphFont"/>
    <w:uiPriority w:val="99"/>
    <w:semiHidden/>
    <w:unhideWhenUsed/>
    <w:rsid w:val="00284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6312">
      <w:bodyDiv w:val="1"/>
      <w:marLeft w:val="0"/>
      <w:marRight w:val="0"/>
      <w:marTop w:val="0"/>
      <w:marBottom w:val="0"/>
      <w:divBdr>
        <w:top w:val="none" w:sz="0" w:space="0" w:color="auto"/>
        <w:left w:val="none" w:sz="0" w:space="0" w:color="auto"/>
        <w:bottom w:val="none" w:sz="0" w:space="0" w:color="auto"/>
        <w:right w:val="none" w:sz="0" w:space="0" w:color="auto"/>
      </w:divBdr>
    </w:div>
    <w:div w:id="261842766">
      <w:bodyDiv w:val="1"/>
      <w:marLeft w:val="0"/>
      <w:marRight w:val="0"/>
      <w:marTop w:val="0"/>
      <w:marBottom w:val="0"/>
      <w:divBdr>
        <w:top w:val="none" w:sz="0" w:space="0" w:color="auto"/>
        <w:left w:val="none" w:sz="0" w:space="0" w:color="auto"/>
        <w:bottom w:val="none" w:sz="0" w:space="0" w:color="auto"/>
        <w:right w:val="none" w:sz="0" w:space="0" w:color="auto"/>
      </w:divBdr>
    </w:div>
    <w:div w:id="293483851">
      <w:bodyDiv w:val="1"/>
      <w:marLeft w:val="0"/>
      <w:marRight w:val="0"/>
      <w:marTop w:val="0"/>
      <w:marBottom w:val="0"/>
      <w:divBdr>
        <w:top w:val="none" w:sz="0" w:space="0" w:color="auto"/>
        <w:left w:val="none" w:sz="0" w:space="0" w:color="auto"/>
        <w:bottom w:val="none" w:sz="0" w:space="0" w:color="auto"/>
        <w:right w:val="none" w:sz="0" w:space="0" w:color="auto"/>
      </w:divBdr>
    </w:div>
    <w:div w:id="930435212">
      <w:bodyDiv w:val="1"/>
      <w:marLeft w:val="0"/>
      <w:marRight w:val="0"/>
      <w:marTop w:val="0"/>
      <w:marBottom w:val="0"/>
      <w:divBdr>
        <w:top w:val="none" w:sz="0" w:space="0" w:color="auto"/>
        <w:left w:val="none" w:sz="0" w:space="0" w:color="auto"/>
        <w:bottom w:val="none" w:sz="0" w:space="0" w:color="auto"/>
        <w:right w:val="none" w:sz="0" w:space="0" w:color="auto"/>
      </w:divBdr>
    </w:div>
    <w:div w:id="1123811668">
      <w:bodyDiv w:val="1"/>
      <w:marLeft w:val="0"/>
      <w:marRight w:val="0"/>
      <w:marTop w:val="0"/>
      <w:marBottom w:val="0"/>
      <w:divBdr>
        <w:top w:val="none" w:sz="0" w:space="0" w:color="auto"/>
        <w:left w:val="none" w:sz="0" w:space="0" w:color="auto"/>
        <w:bottom w:val="none" w:sz="0" w:space="0" w:color="auto"/>
        <w:right w:val="none" w:sz="0" w:space="0" w:color="auto"/>
      </w:divBdr>
    </w:div>
    <w:div w:id="1335107310">
      <w:bodyDiv w:val="1"/>
      <w:marLeft w:val="0"/>
      <w:marRight w:val="0"/>
      <w:marTop w:val="0"/>
      <w:marBottom w:val="0"/>
      <w:divBdr>
        <w:top w:val="none" w:sz="0" w:space="0" w:color="auto"/>
        <w:left w:val="none" w:sz="0" w:space="0" w:color="auto"/>
        <w:bottom w:val="none" w:sz="0" w:space="0" w:color="auto"/>
        <w:right w:val="none" w:sz="0" w:space="0" w:color="auto"/>
      </w:divBdr>
    </w:div>
    <w:div w:id="19841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36C57-9828-4E26-8F36-6987A5CB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30D80-7286-4C9F-8107-EAC53D3BB333}">
  <ds:schemaRefs>
    <ds:schemaRef ds:uri="http://schemas.microsoft.com/sharepoint/v3/contenttype/forms"/>
  </ds:schemaRefs>
</ds:datastoreItem>
</file>

<file path=customXml/itemProps3.xml><?xml version="1.0" encoding="utf-8"?>
<ds:datastoreItem xmlns:ds="http://schemas.openxmlformats.org/officeDocument/2006/customXml" ds:itemID="{D0A1C9B0-FEBC-45A9-BE14-E088EEFCE420}">
  <ds:schemaRefs>
    <ds:schemaRef ds:uri="http://purl.org/dc/elements/1.1/"/>
    <ds:schemaRef ds:uri="38217213-5abe-4c51-97a5-527a14b9cd6c"/>
    <ds:schemaRef ds:uri="http://purl.org/dc/dcmitype/"/>
    <ds:schemaRef ds:uri="a8b7e31b-287c-4a50-931a-7dd158c4b17d"/>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dc:description/>
  <cp:lastModifiedBy>Gourlay, Catherine</cp:lastModifiedBy>
  <cp:revision>5</cp:revision>
  <cp:lastPrinted>2021-01-12T14:49:00Z</cp:lastPrinted>
  <dcterms:created xsi:type="dcterms:W3CDTF">2021-11-08T17:14:00Z</dcterms:created>
  <dcterms:modified xsi:type="dcterms:W3CDTF">2021-11-11T11:52:00Z</dcterms:modified>
</cp:coreProperties>
</file>